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6ACDE" w14:textId="2D28DFF5" w:rsidR="00240ABF" w:rsidRDefault="00240ABF" w:rsidP="00240ABF">
      <w:pPr>
        <w:pBdr>
          <w:top w:val="single" w:sz="4" w:space="1" w:color="000000"/>
          <w:left w:val="single" w:sz="4" w:space="1" w:color="000000"/>
          <w:bottom w:val="single" w:sz="4" w:space="1" w:color="000000"/>
          <w:right w:val="single" w:sz="4" w:space="1" w:color="000000"/>
        </w:pBdr>
        <w:jc w:val="center"/>
      </w:pPr>
      <w:r>
        <w:rPr>
          <w:rFonts w:cs="Arial"/>
          <w:noProof/>
          <w:szCs w:val="18"/>
        </w:rPr>
        <w:drawing>
          <wp:anchor distT="0" distB="0" distL="0" distR="0" simplePos="0" relativeHeight="251659264" behindDoc="0" locked="0" layoutInCell="1" allowOverlap="1" wp14:anchorId="7DEFB1D8" wp14:editId="169D5740">
            <wp:simplePos x="0" y="0"/>
            <wp:positionH relativeFrom="column">
              <wp:posOffset>54610</wp:posOffset>
            </wp:positionH>
            <wp:positionV relativeFrom="paragraph">
              <wp:posOffset>57150</wp:posOffset>
            </wp:positionV>
            <wp:extent cx="558165" cy="562610"/>
            <wp:effectExtent l="0" t="0" r="0" b="8890"/>
            <wp:wrapSquare wrapText="larges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427" t="-424" r="-427" b="-424"/>
                    <a:stretch>
                      <a:fillRect/>
                    </a:stretch>
                  </pic:blipFill>
                  <pic:spPr bwMode="auto">
                    <a:xfrm>
                      <a:off x="0" y="0"/>
                      <a:ext cx="558165" cy="5626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Arial"/>
          <w:szCs w:val="18"/>
        </w:rPr>
        <w:t>MUNICÍPIO DE NOVA ODESSA</w:t>
      </w:r>
    </w:p>
    <w:p w14:paraId="1CA2B52A" w14:textId="77777777" w:rsidR="00240ABF" w:rsidRDefault="00240ABF" w:rsidP="00240ABF">
      <w:pPr>
        <w:pBdr>
          <w:top w:val="single" w:sz="4" w:space="1" w:color="000000"/>
          <w:left w:val="single" w:sz="4" w:space="1" w:color="000000"/>
          <w:bottom w:val="single" w:sz="4" w:space="1" w:color="000000"/>
          <w:right w:val="single" w:sz="4" w:space="1" w:color="000000"/>
        </w:pBdr>
        <w:jc w:val="center"/>
      </w:pPr>
      <w:r>
        <w:rPr>
          <w:rFonts w:cs="Arial"/>
          <w:szCs w:val="18"/>
        </w:rPr>
        <w:t>ESTADO DE SÃO PAULO</w:t>
      </w:r>
    </w:p>
    <w:p w14:paraId="290CD11E" w14:textId="77777777" w:rsidR="00240ABF" w:rsidRDefault="00240ABF" w:rsidP="00240ABF">
      <w:pPr>
        <w:pBdr>
          <w:top w:val="single" w:sz="4" w:space="1" w:color="000000"/>
          <w:left w:val="single" w:sz="4" w:space="1" w:color="000000"/>
          <w:bottom w:val="single" w:sz="4" w:space="1" w:color="000000"/>
          <w:right w:val="single" w:sz="4" w:space="1" w:color="000000"/>
        </w:pBdr>
        <w:jc w:val="center"/>
      </w:pPr>
      <w:r>
        <w:rPr>
          <w:rFonts w:cs="Arial"/>
          <w:b/>
          <w:color w:val="6666FF"/>
          <w:sz w:val="24"/>
          <w:szCs w:val="18"/>
        </w:rPr>
        <w:t>Secretaria de Obras, Projetos e Planejamento Urbano</w:t>
      </w:r>
    </w:p>
    <w:p w14:paraId="6BBF42F6" w14:textId="77777777" w:rsidR="00240ABF" w:rsidRDefault="00240ABF" w:rsidP="00240ABF">
      <w:pPr>
        <w:pBdr>
          <w:top w:val="single" w:sz="4" w:space="1" w:color="000000"/>
          <w:left w:val="single" w:sz="4" w:space="1" w:color="000000"/>
          <w:bottom w:val="single" w:sz="4" w:space="1" w:color="000000"/>
          <w:right w:val="single" w:sz="4" w:space="1" w:color="000000"/>
        </w:pBdr>
        <w:jc w:val="center"/>
      </w:pPr>
      <w:r>
        <w:rPr>
          <w:rFonts w:cs="Arial"/>
          <w:b/>
          <w:color w:val="6666FF"/>
          <w:sz w:val="24"/>
          <w:szCs w:val="24"/>
        </w:rPr>
        <w:t>Diretoria de Obras e Projetos</w:t>
      </w:r>
    </w:p>
    <w:p w14:paraId="2378DA1E" w14:textId="77777777" w:rsidR="00240ABF" w:rsidRDefault="00240ABF" w:rsidP="00240ABF">
      <w:pPr>
        <w:rPr>
          <w:rFonts w:cs="Arial"/>
          <w:b/>
          <w:sz w:val="22"/>
        </w:rPr>
      </w:pPr>
    </w:p>
    <w:p w14:paraId="6E548963" w14:textId="77777777" w:rsidR="00240ABF" w:rsidRDefault="00240ABF" w:rsidP="00240ABF">
      <w:pPr>
        <w:pBdr>
          <w:top w:val="single" w:sz="4" w:space="1" w:color="000000"/>
          <w:left w:val="single" w:sz="4" w:space="0" w:color="000000"/>
          <w:bottom w:val="single" w:sz="4" w:space="1" w:color="000000"/>
          <w:right w:val="single" w:sz="4" w:space="0" w:color="000000"/>
        </w:pBdr>
        <w:jc w:val="center"/>
      </w:pPr>
      <w:r>
        <w:rPr>
          <w:rFonts w:cs="Arial"/>
          <w:b/>
          <w:sz w:val="24"/>
          <w:u w:val="single"/>
        </w:rPr>
        <w:t>MEMORIAL DESCRITIVO</w:t>
      </w:r>
    </w:p>
    <w:p w14:paraId="3C2788A9" w14:textId="77777777" w:rsidR="00240ABF" w:rsidRDefault="00240ABF" w:rsidP="00240ABF">
      <w:pPr>
        <w:pBdr>
          <w:top w:val="single" w:sz="4" w:space="1" w:color="000000"/>
          <w:left w:val="single" w:sz="4" w:space="0" w:color="000000"/>
          <w:bottom w:val="single" w:sz="4" w:space="1" w:color="000000"/>
          <w:right w:val="single" w:sz="4" w:space="0" w:color="000000"/>
        </w:pBdr>
        <w:jc w:val="center"/>
        <w:rPr>
          <w:rFonts w:cs="Arial"/>
          <w:b/>
          <w:sz w:val="24"/>
          <w:u w:val="single"/>
        </w:rPr>
      </w:pPr>
    </w:p>
    <w:p w14:paraId="04A0F5A5" w14:textId="57CEA3FF" w:rsidR="00240ABF" w:rsidRDefault="00240ABF" w:rsidP="00240ABF">
      <w:pPr>
        <w:pBdr>
          <w:top w:val="single" w:sz="4" w:space="1" w:color="000000"/>
          <w:left w:val="single" w:sz="4" w:space="0" w:color="000000"/>
          <w:bottom w:val="single" w:sz="4" w:space="1" w:color="000000"/>
          <w:right w:val="single" w:sz="4" w:space="0" w:color="000000"/>
        </w:pBdr>
      </w:pPr>
      <w:r>
        <w:rPr>
          <w:rFonts w:cs="Arial"/>
          <w:b/>
          <w:sz w:val="24"/>
        </w:rPr>
        <w:t>OBRA:</w:t>
      </w:r>
      <w:r>
        <w:rPr>
          <w:rFonts w:ascii="Calibri" w:hAnsi="Calibri" w:cs="Calibri"/>
          <w:b/>
          <w:color w:val="000000"/>
          <w:sz w:val="26"/>
          <w:szCs w:val="24"/>
        </w:rPr>
        <w:t xml:space="preserve"> </w:t>
      </w:r>
      <w:r>
        <w:rPr>
          <w:rFonts w:cs="Arial"/>
        </w:rPr>
        <w:t>REFORMA SETOR DE CLINÍCA MÉDICA DO HOSPITAL E MATERNIDADE DR. ACÍLIO CARREON GARCIA</w:t>
      </w:r>
    </w:p>
    <w:p w14:paraId="49C87DA9" w14:textId="62B08312" w:rsidR="00240ABF" w:rsidRPr="00240ABF" w:rsidRDefault="00240ABF" w:rsidP="00240ABF">
      <w:pPr>
        <w:pBdr>
          <w:top w:val="single" w:sz="4" w:space="1" w:color="000000"/>
          <w:left w:val="single" w:sz="4" w:space="0" w:color="000000"/>
          <w:bottom w:val="single" w:sz="4" w:space="1" w:color="000000"/>
          <w:right w:val="single" w:sz="4" w:space="0" w:color="000000"/>
        </w:pBdr>
        <w:rPr>
          <w:rFonts w:ascii="Calibri" w:eastAsia="Times New Roman" w:hAnsi="Calibri" w:cs="Calibri"/>
          <w:bCs/>
          <w:color w:val="000000"/>
          <w:sz w:val="26"/>
          <w:szCs w:val="20"/>
          <w:lang w:eastAsia="zh-CN"/>
        </w:rPr>
      </w:pPr>
      <w:r>
        <w:rPr>
          <w:rFonts w:cs="Arial"/>
          <w:b/>
          <w:sz w:val="24"/>
        </w:rPr>
        <w:t xml:space="preserve">LOCAL: </w:t>
      </w:r>
      <w:r w:rsidRPr="00240ABF">
        <w:rPr>
          <w:rFonts w:cs="Arial"/>
        </w:rPr>
        <w:t xml:space="preserve">RUA ARISTIDES BASSORA, 301 </w:t>
      </w:r>
      <w:r w:rsidR="00FB3982" w:rsidRPr="00240ABF">
        <w:rPr>
          <w:rFonts w:cs="Arial"/>
        </w:rPr>
        <w:t xml:space="preserve">- </w:t>
      </w:r>
      <w:r w:rsidR="00FB3982" w:rsidRPr="00FB3982">
        <w:rPr>
          <w:rFonts w:cs="Arial"/>
        </w:rPr>
        <w:t>BOSQUE DOS CEDROS</w:t>
      </w:r>
      <w:r w:rsidR="00FB3982">
        <w:rPr>
          <w:rFonts w:cs="Arial"/>
        </w:rPr>
        <w:t xml:space="preserve"> </w:t>
      </w:r>
      <w:r w:rsidRPr="00240ABF">
        <w:rPr>
          <w:rFonts w:cs="Arial"/>
        </w:rPr>
        <w:t>- NOVA ODESSA/SP</w:t>
      </w:r>
    </w:p>
    <w:p w14:paraId="3C03C811" w14:textId="195637CA" w:rsidR="001B47B9" w:rsidRDefault="00240ABF" w:rsidP="001B47B9">
      <w:pPr>
        <w:pBdr>
          <w:top w:val="single" w:sz="4" w:space="1" w:color="000000"/>
          <w:left w:val="single" w:sz="4" w:space="0" w:color="000000"/>
          <w:bottom w:val="single" w:sz="4" w:space="1" w:color="000000"/>
          <w:right w:val="single" w:sz="4" w:space="0" w:color="000000"/>
        </w:pBdr>
        <w:jc w:val="right"/>
      </w:pPr>
      <w:r>
        <w:rPr>
          <w:rFonts w:eastAsia="Arial" w:cs="Arial"/>
          <w:b/>
          <w:sz w:val="24"/>
        </w:rPr>
        <w:t>AGOSTO</w:t>
      </w:r>
      <w:r>
        <w:rPr>
          <w:rFonts w:cs="Arial"/>
          <w:b/>
          <w:sz w:val="24"/>
        </w:rPr>
        <w:t xml:space="preserve">/2020                       </w:t>
      </w:r>
    </w:p>
    <w:p w14:paraId="781EFB0E" w14:textId="77777777" w:rsidR="001B47B9" w:rsidRDefault="001B47B9" w:rsidP="00DD05A7">
      <w:pPr>
        <w:pStyle w:val="Ttulo1"/>
        <w:spacing w:line="240" w:lineRule="auto"/>
      </w:pPr>
    </w:p>
    <w:p w14:paraId="579241D8" w14:textId="77777777" w:rsidR="001B47B9" w:rsidRPr="00613D0B" w:rsidRDefault="001B47B9" w:rsidP="00DD05A7">
      <w:pPr>
        <w:pStyle w:val="Ttulo1"/>
        <w:spacing w:line="240" w:lineRule="auto"/>
      </w:pPr>
      <w:r w:rsidRPr="00613D0B">
        <w:t>ARGAMASSA DE REGULARIZAÇÃO E / OU PROTEÇÃO</w:t>
      </w:r>
    </w:p>
    <w:p w14:paraId="20F4DBC1" w14:textId="77777777" w:rsidR="001B47B9" w:rsidRDefault="001B47B9" w:rsidP="001B47B9">
      <w:pPr>
        <w:spacing w:line="240" w:lineRule="auto"/>
      </w:pPr>
      <w:r>
        <w:t>O item remunera o fornecimento de cimento, areia, equipamentos e a mão de obra necessária para o preparo, lançamento e regularização da argamassa.</w:t>
      </w:r>
    </w:p>
    <w:p w14:paraId="6C9F3E3F" w14:textId="77777777" w:rsidR="001B47B9" w:rsidRDefault="001B47B9" w:rsidP="00DD05A7">
      <w:pPr>
        <w:pStyle w:val="Ttulo1"/>
        <w:spacing w:line="240" w:lineRule="auto"/>
      </w:pPr>
      <w:r>
        <w:t>ARMÁRIO / GABINETE EMBUTIDO EM MDF SOB MEDIDA, REVESTIDO EM LAMINADO MELAMÍNICO, COM PORTAS E PRATELEIRAS</w:t>
      </w:r>
    </w:p>
    <w:p w14:paraId="3423ED80" w14:textId="77777777" w:rsidR="001B47B9" w:rsidRPr="00063275" w:rsidRDefault="001B47B9" w:rsidP="00DD05A7">
      <w:pPr>
        <w:spacing w:line="240" w:lineRule="auto"/>
      </w:pPr>
      <w:r>
        <w:t>O item remunera o fornecimento e instalação de armário sob medida, constituído por: portas, laterais, prateleiras em MDF de primeira qualidade, revestido internamente e externamente em laminado melamínico em cores lisas; dobradiças em aço, trilhos, fechos internos, puxadores com acabamento acetinados.</w:t>
      </w:r>
    </w:p>
    <w:p w14:paraId="615B0FA7" w14:textId="77777777" w:rsidR="001B47B9" w:rsidRPr="00196238" w:rsidRDefault="001B47B9" w:rsidP="00DD05A7">
      <w:pPr>
        <w:pStyle w:val="Ttulo1"/>
        <w:spacing w:line="240" w:lineRule="auto"/>
      </w:pPr>
      <w:r w:rsidRPr="00196238">
        <w:t>BACIA SIFONADA DE LOUÇA SEM TAMPA, COM SAÍDA HORIZONTAL - 6 LITROS</w:t>
      </w:r>
    </w:p>
    <w:p w14:paraId="7D7476CB"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O item remunera o fornecimento bacia sifonada de louça com saída horizontal, com as características: funcionamento do </w:t>
      </w:r>
      <w:proofErr w:type="spellStart"/>
      <w:r>
        <w:rPr>
          <w:rFonts w:ascii="Times New Roman" w:hAnsi="Times New Roman" w:cs="Times New Roman"/>
        </w:rPr>
        <w:t>sifonamento</w:t>
      </w:r>
      <w:proofErr w:type="spellEnd"/>
      <w:r>
        <w:rPr>
          <w:rFonts w:ascii="Times New Roman" w:hAnsi="Times New Roman" w:cs="Times New Roman"/>
        </w:rPr>
        <w:t xml:space="preserve"> com volume de descarga reduzido - 6 litros (categoria V.D.R.), e com todos os requisitos exigidos pelo Programa Brasileiro de Qualidade e Produtividade do Habitat (PBQP-H); referência comercial Bacia Sanitária com Saída Horizontal Deca, fabricação Duratex S/A ou equivalente de mercado desde que qualificada como "em conformidade" com todos os requisitos considerados: volume de água consumido por descarga, análise visual, análise dimensional, remoção de esferas, remoção de mídia composta, lavagem de parede, remoção de grânulos, reposição do fecho hídrico, respingos de água, e transporte de sólidos. Remunera também: </w:t>
      </w:r>
      <w:proofErr w:type="spellStart"/>
      <w:r>
        <w:rPr>
          <w:rFonts w:ascii="Times New Roman" w:hAnsi="Times New Roman" w:cs="Times New Roman"/>
        </w:rPr>
        <w:t>canopla</w:t>
      </w:r>
      <w:proofErr w:type="spellEnd"/>
      <w:r>
        <w:rPr>
          <w:rFonts w:ascii="Times New Roman" w:hAnsi="Times New Roman" w:cs="Times New Roman"/>
        </w:rPr>
        <w:t xml:space="preserve"> metálica para bacia sanitária com saída horizontal; anel de borracha de expansão de 4"; tubo de ligação com </w:t>
      </w:r>
      <w:proofErr w:type="spellStart"/>
      <w:r>
        <w:rPr>
          <w:rFonts w:ascii="Times New Roman" w:hAnsi="Times New Roman" w:cs="Times New Roman"/>
        </w:rPr>
        <w:t>canopla</w:t>
      </w:r>
      <w:proofErr w:type="spellEnd"/>
      <w:r>
        <w:rPr>
          <w:rFonts w:ascii="Times New Roman" w:hAnsi="Times New Roman" w:cs="Times New Roman"/>
        </w:rPr>
        <w:t>, parafusos niquelados; massa de vidro para fixação e assentamento da base; materiais acessórios e a mão de obra necessária para a instalação e ligação às redes de água e esgoto.</w:t>
      </w:r>
    </w:p>
    <w:p w14:paraId="77FE56FC" w14:textId="77777777" w:rsidR="001B47B9" w:rsidRDefault="001B47B9" w:rsidP="00DD05A7">
      <w:pPr>
        <w:pStyle w:val="Ttulo1"/>
        <w:spacing w:line="240" w:lineRule="auto"/>
      </w:pPr>
      <w:r w:rsidRPr="00B06C01">
        <w:t xml:space="preserve">BANCADA GRANITO 150 X 60 CM, COM CUBA DE EMBUTIR DE AÇO, VÁLVULA AMERICANA EM METAL, SIFÃO FLEXÍVEL EM PVC, ENGATE FLEXÍVEL 30 CM, TORNEIRA CROMADA LONGA, DE PAREDE, 1/2 OU 3/4, P/ COZINHA, PADRÃO POPULAR - FORNEC. E INSTALAÇÃO. </w:t>
      </w:r>
    </w:p>
    <w:p w14:paraId="735BEA85" w14:textId="77777777" w:rsidR="001B47B9" w:rsidRPr="007A1A55" w:rsidRDefault="001B47B9" w:rsidP="00DD05A7">
      <w:pPr>
        <w:spacing w:line="240" w:lineRule="auto"/>
      </w:pPr>
      <w:r w:rsidRPr="007A1A55">
        <w:t>O item remunera o fornecimento de materiais e a mão de obra necessária para instalação de</w:t>
      </w:r>
      <w:r w:rsidRPr="007A1A55">
        <w:t xml:space="preserve"> </w:t>
      </w:r>
      <w:r w:rsidRPr="007A1A55">
        <w:t>tampo e/ou bancada em granito com espessura de 3 cm, inclusive testeira, frontão, furos (se</w:t>
      </w:r>
      <w:r w:rsidRPr="007A1A55">
        <w:t xml:space="preserve"> </w:t>
      </w:r>
      <w:r w:rsidRPr="007A1A55">
        <w:t>necessários); assentamento e rejuntamento com argamassa de cimento e areia, e demais</w:t>
      </w:r>
      <w:r w:rsidRPr="007A1A55">
        <w:t xml:space="preserve"> </w:t>
      </w:r>
      <w:r w:rsidRPr="007A1A55">
        <w:t xml:space="preserve">elementos de arremate e fixação; acabamento polido nas cores: </w:t>
      </w:r>
      <w:r w:rsidRPr="007A1A55">
        <w:t xml:space="preserve">Itaúna. </w:t>
      </w:r>
      <w:r>
        <w:t>I</w:t>
      </w:r>
      <w:r>
        <w:t>nstalação da cuba simples, linha comercial sem pertences, redonda com diâmetro de 300 mm e profundidade de 140 mm, em aço inoxidável AISI 304; referência comercial Tramontina ou equivalente</w:t>
      </w:r>
      <w:r>
        <w:t xml:space="preserve">, remunera </w:t>
      </w:r>
      <w:r w:rsidRPr="00B06C01">
        <w:t xml:space="preserve">válvula americana em metal, sifão flexível em </w:t>
      </w:r>
      <w:proofErr w:type="spellStart"/>
      <w:r w:rsidRPr="00B06C01">
        <w:t>pvc</w:t>
      </w:r>
      <w:proofErr w:type="spellEnd"/>
      <w:r w:rsidRPr="00B06C01">
        <w:t>, engate flexível 30 cm, torneira cromada longa, de parede, 1/2 ou 3/4, p/ cozinha,</w:t>
      </w:r>
      <w:r>
        <w:t>.</w:t>
      </w:r>
      <w:r>
        <w:t xml:space="preserve"> Remunera também materiais acessórios necessários para a instalação em bancadas.</w:t>
      </w:r>
    </w:p>
    <w:p w14:paraId="2840DC97" w14:textId="77777777" w:rsidR="001B47B9" w:rsidRPr="00793148" w:rsidRDefault="001B47B9" w:rsidP="00DD05A7">
      <w:pPr>
        <w:pStyle w:val="Ttulo1"/>
        <w:spacing w:line="240" w:lineRule="auto"/>
        <w:rPr>
          <w:sz w:val="22"/>
          <w:szCs w:val="22"/>
        </w:rPr>
      </w:pPr>
      <w:r w:rsidRPr="00793148">
        <w:rPr>
          <w:sz w:val="22"/>
          <w:szCs w:val="22"/>
        </w:rPr>
        <w:lastRenderedPageBreak/>
        <w:t>BARRA DE APOIO RETA, PARA PESSOAS COM MOBILIDADE REDUZIDA, EM TUBO DE AÇO</w:t>
      </w:r>
      <w:r>
        <w:rPr>
          <w:sz w:val="22"/>
          <w:szCs w:val="22"/>
        </w:rPr>
        <w:t xml:space="preserve"> </w:t>
      </w:r>
      <w:r w:rsidRPr="00793148">
        <w:rPr>
          <w:sz w:val="22"/>
          <w:szCs w:val="22"/>
        </w:rPr>
        <w:t>INOXIDÁVEL DE 1 1/2" X 800 MM</w:t>
      </w:r>
    </w:p>
    <w:p w14:paraId="5B5B5276" w14:textId="77777777" w:rsidR="001B47B9" w:rsidRDefault="001B47B9" w:rsidP="00DD05A7">
      <w:pPr>
        <w:spacing w:line="240" w:lineRule="auto"/>
      </w:pPr>
      <w:r>
        <w:t xml:space="preserve">O item remunera o fornecimento de barra de apoio tipo reta, para pessoas com mobilidade reduzida, em tubo de aço inoxidável AISI 304, liga 18,8, diâmetro nominal de 1 1/2", com espessura de 3/32", comprimento de 800 mm; com resistência mínima ao esforço, em qualquer sentido, de 1,5 </w:t>
      </w:r>
      <w:proofErr w:type="spellStart"/>
      <w:r>
        <w:t>kN</w:t>
      </w:r>
      <w:proofErr w:type="spellEnd"/>
      <w:r>
        <w:t>; flanges nas extremidades e parafusos para fixação, em aço inoxidável; tubo e flanges com acabamento escovado, ou polido fosco; acessórios e a mão de obra necessária para a instalação completa da barra, atendendo às exigências da norma NBR 9050.</w:t>
      </w:r>
    </w:p>
    <w:p w14:paraId="59776F41" w14:textId="77777777" w:rsidR="001B47B9" w:rsidRDefault="001B47B9" w:rsidP="00DD05A7">
      <w:pPr>
        <w:pStyle w:val="Ttulo1"/>
        <w:spacing w:line="240" w:lineRule="auto"/>
      </w:pPr>
      <w:r>
        <w:t>BARRAMENTO DE COBRE NU</w:t>
      </w:r>
    </w:p>
    <w:p w14:paraId="55F3EA27" w14:textId="77777777" w:rsidR="001B47B9" w:rsidRPr="00DD05A7" w:rsidRDefault="001B47B9" w:rsidP="00DD05A7">
      <w:pPr>
        <w:spacing w:line="240" w:lineRule="auto"/>
      </w:pPr>
      <w:r>
        <w:t>O item remunera o fornecimento e instalação completa de barramento em lâmina chata de cobre eletrolítico nu, nas várias bitolas de acordo com a corrente nominal especificada em projeto.</w:t>
      </w:r>
    </w:p>
    <w:p w14:paraId="096AB655" w14:textId="77777777" w:rsidR="001B47B9" w:rsidRDefault="001B47B9" w:rsidP="00DD05A7">
      <w:pPr>
        <w:pStyle w:val="Ttulo1"/>
        <w:spacing w:line="240" w:lineRule="auto"/>
      </w:pPr>
      <w:r>
        <w:t>BEBEDOURO ELÉTRICO DE PRESSÃO EM AÇO INOXIDÁVEL, CAPACIDADE DE REFIGERAÇÃO DE 06 L / H</w:t>
      </w:r>
    </w:p>
    <w:p w14:paraId="5DE19E63" w14:textId="77777777" w:rsidR="001B47B9" w:rsidRPr="00793148" w:rsidRDefault="001B47B9" w:rsidP="00DD05A7">
      <w:pPr>
        <w:spacing w:line="240" w:lineRule="auto"/>
      </w:pPr>
      <w:r>
        <w:t xml:space="preserve">O item remunera o fornecimento e instalação de bebedouro elétrico tipo pressão com capacidade de 06 litros / hora refrigerados, constituído por: gabinete em chapa </w:t>
      </w:r>
      <w:proofErr w:type="spellStart"/>
      <w:r>
        <w:t>eletrozincada</w:t>
      </w:r>
      <w:proofErr w:type="spellEnd"/>
      <w:r>
        <w:t xml:space="preserve"> </w:t>
      </w:r>
      <w:proofErr w:type="spellStart"/>
      <w:r>
        <w:t>pré</w:t>
      </w:r>
      <w:proofErr w:type="spellEnd"/>
      <w:r>
        <w:t xml:space="preserve">-pintada, com estrutura própria para fixação em parede; facilidade de acesso para pessoas com mobilidade reduzida; tampos em aço inoxidável com serpentina externa; torneira de jato em plástico injetado com protetor bocal para água gelada, natural e mista; regulador de pressão do jato d água, termostato fixo para controle automático de temperatura de água; acionamento elétrico da torneira através de botões alojados em painel de plástico e com sistema </w:t>
      </w:r>
      <w:proofErr w:type="spellStart"/>
      <w:r>
        <w:t>braille</w:t>
      </w:r>
      <w:proofErr w:type="spellEnd"/>
      <w:r>
        <w:t>; filtro e pré-filtro internos de fácil acesso; conexão com rede hidráulica não aparente; voltagem de 110 V e / ou 220 V; referência comercial BDF 100 fabricação IBBL ou equivalente. Remunera inclusive material e acessórios necessários para sua instalação e ligação às redes de energia elétrica, água e esgoto.</w:t>
      </w:r>
    </w:p>
    <w:p w14:paraId="33862F0E" w14:textId="77777777" w:rsidR="001B47B9" w:rsidRDefault="001B47B9" w:rsidP="00DD05A7">
      <w:pPr>
        <w:pStyle w:val="Ttulo1"/>
        <w:spacing w:line="240" w:lineRule="auto"/>
      </w:pPr>
      <w:r>
        <w:t>CABO DE COBRE DE 10 MM², ISOLAMENTO 750 V - ISOLAÇÃO EM PVC 70ºC</w:t>
      </w:r>
    </w:p>
    <w:p w14:paraId="3DC805ED" w14:textId="77777777" w:rsidR="001B47B9" w:rsidRPr="00DD05A7" w:rsidRDefault="001B47B9" w:rsidP="00DD05A7">
      <w:pPr>
        <w:spacing w:line="240" w:lineRule="auto"/>
      </w:pPr>
      <w:r>
        <w:t>O item remunera o fornecimento de cabo de cobre eletrolítico de alta condutibilidade, revestimento termoplástico em PVC para isolação de temperatura até 70ºC e nível de isolamento para tensões até 750ºV; remunera também materiais e a mão de obra necessária para a enfiação e instalação do cabo. Norma técnica: NBR NM 247-1.</w:t>
      </w:r>
    </w:p>
    <w:p w14:paraId="3D9826C5" w14:textId="77777777" w:rsidR="001B47B9" w:rsidRDefault="001B47B9" w:rsidP="00DD05A7">
      <w:pPr>
        <w:pStyle w:val="Ttulo1"/>
        <w:spacing w:line="240" w:lineRule="auto"/>
      </w:pPr>
      <w:r>
        <w:t>CABO DE COBRE DE 6 MM², ISOLAMENTO 750 V - ISOLAÇÃO EM PVC 70ºC</w:t>
      </w:r>
    </w:p>
    <w:p w14:paraId="11142CF6" w14:textId="77777777" w:rsidR="001B47B9" w:rsidRPr="001B47B9" w:rsidRDefault="001B47B9" w:rsidP="001B47B9">
      <w:pPr>
        <w:spacing w:line="240" w:lineRule="auto"/>
      </w:pPr>
      <w:r>
        <w:t>O item remunera o fornecimento de cabo de cobre eletrolítico de alta condutibilidade, revestimento termoplástico em PVC para isolação de temperatura até 70ºC e nível de isolamento para tensões até 750ºV; remunera também materiais e a mão de obra necessária para a enfiação e instalação do cabo. Norma técnica: NBR NM 247-1.</w:t>
      </w:r>
    </w:p>
    <w:p w14:paraId="4E0D813A" w14:textId="77777777" w:rsidR="001B47B9" w:rsidRPr="00DD05A7" w:rsidRDefault="001B47B9" w:rsidP="00DD05A7">
      <w:pPr>
        <w:pStyle w:val="Ttulo1"/>
        <w:spacing w:line="240" w:lineRule="auto"/>
      </w:pPr>
      <w:r w:rsidRPr="00DD05A7">
        <w:t xml:space="preserve">CABO DE COBRE FLEXÍVEL ISOLADO, 25 MM², ANTI-CHAMA 450/750 V, PARA DISTRIBUIÇÃO - FORNECIMENTO E INSTALAÇÃO. </w:t>
      </w:r>
    </w:p>
    <w:p w14:paraId="7723802F" w14:textId="77777777" w:rsidR="001B47B9" w:rsidRDefault="001B47B9" w:rsidP="00DD05A7">
      <w:pPr>
        <w:spacing w:line="240" w:lineRule="auto"/>
      </w:pPr>
      <w:r>
        <w:t>O item remunera o fornecimento de cabo de cobre eletrolítico de alta condutibilidade, revestimento termoplástico em PVC para isolação de temperatura até 70ºC e nível de isolamento para tensões até 750ºV; remunera também materiais e a mão de obra necessária para a enfiação e instalação do cabo. Norma técnica: NBR NM 247-1.</w:t>
      </w:r>
    </w:p>
    <w:p w14:paraId="27F97D6B" w14:textId="77777777" w:rsidR="001B47B9" w:rsidRPr="0045641D" w:rsidRDefault="001B47B9" w:rsidP="00DD05A7">
      <w:pPr>
        <w:pStyle w:val="Ttulo1"/>
        <w:spacing w:line="240" w:lineRule="auto"/>
      </w:pPr>
      <w:r w:rsidRPr="0045641D">
        <w:t>CABO PARA REDE U/UTP 23 AWG COM 4 PARES - CATEGORIA 6 A</w:t>
      </w:r>
    </w:p>
    <w:p w14:paraId="294D2C8B" w14:textId="77777777" w:rsidR="001B47B9" w:rsidRPr="0045641D" w:rsidRDefault="001B47B9" w:rsidP="00DD05A7">
      <w:pPr>
        <w:spacing w:line="240" w:lineRule="auto"/>
      </w:pPr>
      <w:r w:rsidRPr="0045641D">
        <w:t xml:space="preserve">O item remunera o fornecimento de cabos para rede 23 AWG com 4 pares não blindado, categoria 6 A, referência Furukawa </w:t>
      </w:r>
      <w:proofErr w:type="spellStart"/>
      <w:r w:rsidRPr="0045641D">
        <w:t>Gigalan</w:t>
      </w:r>
      <w:proofErr w:type="spellEnd"/>
      <w:r w:rsidRPr="0045641D">
        <w:t xml:space="preserve"> </w:t>
      </w:r>
      <w:proofErr w:type="spellStart"/>
      <w:r w:rsidRPr="0045641D">
        <w:t>Augmented</w:t>
      </w:r>
      <w:proofErr w:type="spellEnd"/>
      <w:r w:rsidRPr="0045641D">
        <w:t xml:space="preserve"> ou equivalente desde que o fabricante apresente certificado ISO 9001 / 2000; deverá ser constituído por: condutores de cobre sólido, capa externa em PVC não </w:t>
      </w:r>
      <w:proofErr w:type="spellStart"/>
      <w:r w:rsidRPr="0045641D">
        <w:t>propagante</w:t>
      </w:r>
      <w:proofErr w:type="spellEnd"/>
      <w:r w:rsidRPr="0045641D">
        <w:t xml:space="preserve"> a chama, identificação nas veias dos pares, marcação na capa externa </w:t>
      </w:r>
      <w:proofErr w:type="spellStart"/>
      <w:r w:rsidRPr="0045641D">
        <w:t>seqüencial</w:t>
      </w:r>
      <w:proofErr w:type="spellEnd"/>
      <w:r w:rsidRPr="0045641D">
        <w:t xml:space="preserve"> do comprimento em metros; deverá ser fornecido em caixas tipo FAST BOX e deverá possuir Certificação UL e de acordo com a ANSI / TIA-568-C.2 para Categoria 6 A; remunera também o fornecimento de mão de obra e ferramentas necessárias para o lançamento dos cabos.</w:t>
      </w:r>
    </w:p>
    <w:p w14:paraId="10B28C98" w14:textId="77777777" w:rsidR="001B47B9" w:rsidRDefault="001B47B9" w:rsidP="00DD05A7">
      <w:pPr>
        <w:autoSpaceDE w:val="0"/>
        <w:autoSpaceDN w:val="0"/>
        <w:adjustRightInd w:val="0"/>
        <w:spacing w:after="0" w:line="240" w:lineRule="auto"/>
        <w:rPr>
          <w:rFonts w:ascii="Times New Roman" w:hAnsi="Times New Roman" w:cs="Times New Roman"/>
        </w:rPr>
      </w:pPr>
    </w:p>
    <w:p w14:paraId="2CC84A42" w14:textId="77777777" w:rsidR="001B47B9" w:rsidRDefault="001B47B9" w:rsidP="00DD05A7">
      <w:pPr>
        <w:pStyle w:val="Ttulo1"/>
        <w:spacing w:line="240" w:lineRule="auto"/>
      </w:pPr>
      <w:r>
        <w:t>CABO TELEFÔNICO CI, COM 10 PARES DE 0,50 MM, PARA CENTRAIS TELEFÔNICAS, EQUIPAMENTOS E REDE INTERNA</w:t>
      </w:r>
    </w:p>
    <w:p w14:paraId="1AD591CE" w14:textId="77777777" w:rsidR="001B47B9" w:rsidRPr="0045641D" w:rsidRDefault="001B47B9" w:rsidP="00DD05A7">
      <w:pPr>
        <w:spacing w:line="240" w:lineRule="auto"/>
      </w:pPr>
      <w:r>
        <w:t xml:space="preserve">O item remunera o fornecimento e instalação de cabo telefônico, tipo CI de acordo com a especificação TELEBRÁS 235.310.702, com 10 pares de 0,50 mm, em cobre eletrolítico estanhado, isolação em </w:t>
      </w:r>
      <w:r>
        <w:lastRenderedPageBreak/>
        <w:t xml:space="preserve">poliolefina não </w:t>
      </w:r>
      <w:proofErr w:type="spellStart"/>
      <w:r>
        <w:t>propagante</w:t>
      </w:r>
      <w:proofErr w:type="spellEnd"/>
      <w:r>
        <w:t xml:space="preserve"> à chama, blindagem com fita de alumínio ou poliéster </w:t>
      </w:r>
      <w:proofErr w:type="spellStart"/>
      <w:r>
        <w:t>aluminizado</w:t>
      </w:r>
      <w:proofErr w:type="spellEnd"/>
      <w:r>
        <w:t xml:space="preserve"> e capa externa em cloreto de polivinila PVC na cor cinza, para centrais telefônicas, prédios e instalação de equipamentos (KS, PBX, PABX, etc.).</w:t>
      </w:r>
    </w:p>
    <w:p w14:paraId="0E475EC9" w14:textId="77777777" w:rsidR="001B47B9" w:rsidRDefault="001B47B9" w:rsidP="00DD05A7">
      <w:pPr>
        <w:pStyle w:val="Ttulo1"/>
        <w:spacing w:line="240" w:lineRule="auto"/>
      </w:pPr>
      <w:r>
        <w:t>CAIXA DE PASSAGEM EM ALUMÍNIO FUNDIDO À PROVA DE TEMPO, 100 X 100 MM</w:t>
      </w:r>
    </w:p>
    <w:p w14:paraId="630BFB6A"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O item remunera o fornecimento e instalação de caixa em alumínio fundido à prova de tempo, com dimensões de 100 x 100 mm, com profundidade mínima de 60 mm, tampa plana e fechamento hermético por meio de parafusos; referência comercial </w:t>
      </w:r>
      <w:proofErr w:type="spellStart"/>
      <w:r>
        <w:rPr>
          <w:rFonts w:ascii="Times New Roman" w:hAnsi="Times New Roman" w:cs="Times New Roman"/>
        </w:rPr>
        <w:t>Daisa</w:t>
      </w:r>
      <w:proofErr w:type="spellEnd"/>
      <w:r>
        <w:rPr>
          <w:rFonts w:ascii="Times New Roman" w:hAnsi="Times New Roman" w:cs="Times New Roman"/>
        </w:rPr>
        <w:t>, ou Tramontina, ou JC ou equivalente; remunera também acessórios e mão de obra necessários para a instalação completa da caixa</w:t>
      </w:r>
    </w:p>
    <w:p w14:paraId="5DB90CC3" w14:textId="77777777" w:rsidR="001B47B9" w:rsidRDefault="001B47B9" w:rsidP="00DD05A7">
      <w:pPr>
        <w:pStyle w:val="Ttulo1"/>
        <w:spacing w:line="240" w:lineRule="auto"/>
      </w:pPr>
      <w:r>
        <w:t>CAIXA SIFONADA DE PVC RÍGIDO DE 100 X 100 X 50 MM, COM GRELHA</w:t>
      </w:r>
    </w:p>
    <w:p w14:paraId="1F2B8D54"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o fornecimento e instalação da caixa sifonada, em PVC rígido, de 100 x 100 x 50 mm, inclusive grelha metálica e o material necessário para sua ligação à rede de esgoto.</w:t>
      </w:r>
    </w:p>
    <w:p w14:paraId="64D985FD" w14:textId="77777777" w:rsidR="001B47B9" w:rsidRDefault="001B47B9" w:rsidP="00DD05A7">
      <w:pPr>
        <w:pStyle w:val="Ttulo1"/>
        <w:spacing w:line="240" w:lineRule="auto"/>
      </w:pPr>
      <w:r>
        <w:t>CAIXILHO EM ALUMÍNIO DE CORRER COM VIDRO - BRANCO</w:t>
      </w:r>
    </w:p>
    <w:p w14:paraId="07F616C7" w14:textId="77777777" w:rsidR="001B47B9" w:rsidRPr="00063275" w:rsidRDefault="001B47B9" w:rsidP="00DD05A7">
      <w:pPr>
        <w:spacing w:line="240" w:lineRule="auto"/>
      </w:pPr>
      <w:r>
        <w:t xml:space="preserve">O item remunera o fornecimento do caixilho de correr em perfis de alumínio, com pintura eletrostática a pó na cor branca, com vidro liso, completo, linha comercial; referência comercial fabricação </w:t>
      </w:r>
      <w:proofErr w:type="spellStart"/>
      <w:r>
        <w:t>Sasazaki</w:t>
      </w:r>
      <w:proofErr w:type="spellEnd"/>
      <w:r>
        <w:t xml:space="preserve">, </w:t>
      </w:r>
      <w:proofErr w:type="spellStart"/>
      <w:r>
        <w:t>Ebel</w:t>
      </w:r>
      <w:proofErr w:type="spellEnd"/>
      <w:r>
        <w:t xml:space="preserve">, </w:t>
      </w:r>
      <w:proofErr w:type="spellStart"/>
      <w:r>
        <w:t>Brimak</w:t>
      </w:r>
      <w:proofErr w:type="spellEnd"/>
      <w:r>
        <w:t xml:space="preserve">, </w:t>
      </w:r>
      <w:proofErr w:type="spellStart"/>
      <w:r>
        <w:t>Atlantica</w:t>
      </w:r>
      <w:proofErr w:type="spellEnd"/>
      <w:r>
        <w:t xml:space="preserve"> ou equivalente. Remunera também cimento, areia, ferragens, materiais acessórios e a mão de obra necessária para a instalação completa do caixilho.</w:t>
      </w:r>
    </w:p>
    <w:p w14:paraId="06D477EF" w14:textId="77777777" w:rsidR="001B47B9" w:rsidRDefault="001B47B9" w:rsidP="00DD05A7">
      <w:pPr>
        <w:pStyle w:val="Ttulo1"/>
        <w:spacing w:line="240" w:lineRule="auto"/>
      </w:pPr>
      <w:r>
        <w:t>CAIXILHO EM ALUMÍNIO FIXO, SOB MEDIDA</w:t>
      </w:r>
    </w:p>
    <w:p w14:paraId="2009C2AD" w14:textId="77777777" w:rsidR="001B47B9" w:rsidRDefault="001B47B9" w:rsidP="00DD05A7">
      <w:pPr>
        <w:spacing w:line="240" w:lineRule="auto"/>
      </w:pPr>
      <w:r>
        <w:t>O item remunera o fornecimento do caixilho fixo completo, sob medida, em perfis de alumínio anodizado natural L 25; cimento; areia; acessórios e a mão de obra necessária para a instalação completa do caixilho.</w:t>
      </w:r>
    </w:p>
    <w:p w14:paraId="317E18D3" w14:textId="77777777" w:rsidR="001B47B9" w:rsidRDefault="001B47B9" w:rsidP="00DD05A7">
      <w:pPr>
        <w:pStyle w:val="Ttulo1"/>
        <w:spacing w:line="240" w:lineRule="auto"/>
      </w:pPr>
      <w:r>
        <w:t>CHAPISCO COM BIANCO</w:t>
      </w:r>
    </w:p>
    <w:p w14:paraId="4D8B3669" w14:textId="77777777" w:rsidR="001B47B9" w:rsidRPr="00196238" w:rsidRDefault="001B47B9" w:rsidP="00DD05A7">
      <w:pPr>
        <w:spacing w:line="240" w:lineRule="auto"/>
      </w:pPr>
      <w:r>
        <w:t xml:space="preserve">O item remunera o fornecimento de </w:t>
      </w:r>
      <w:proofErr w:type="spellStart"/>
      <w:r>
        <w:t>bianco</w:t>
      </w:r>
      <w:proofErr w:type="spellEnd"/>
      <w:r>
        <w:t>, cimento, areia e a mão de obra necessária para a execução do chapisco.</w:t>
      </w:r>
    </w:p>
    <w:p w14:paraId="70B3393A" w14:textId="77777777" w:rsidR="001B47B9" w:rsidRPr="00196238" w:rsidRDefault="001B47B9" w:rsidP="00DD05A7">
      <w:pPr>
        <w:pStyle w:val="Ttulo1"/>
        <w:spacing w:line="240" w:lineRule="auto"/>
      </w:pPr>
      <w:r w:rsidRPr="00196238">
        <w:t>CHUVEIRO ELÉTRICO DE 6.500 W / 220 V COM RESISTÊNCIA BLINDADA</w:t>
      </w:r>
    </w:p>
    <w:p w14:paraId="26A7532B"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o fornecimento e instalação do chuveiro elétrico com potência de 6.500 W para 220 V, com resistência blindada; referência comercial Ducha 4 estações fabricação Corona ou equivalente. Remunera também materiais de vedação necessário para sua instalação, ligação às redes elétrica e de água</w:t>
      </w:r>
    </w:p>
    <w:p w14:paraId="7C2E5E14" w14:textId="77777777" w:rsidR="001B47B9" w:rsidRPr="0073702E" w:rsidRDefault="001B47B9" w:rsidP="00DD05A7">
      <w:pPr>
        <w:pStyle w:val="Ttulo1"/>
        <w:spacing w:line="240" w:lineRule="auto"/>
      </w:pPr>
      <w:r w:rsidRPr="0073702E">
        <w:t>CIMBRAMENTO TUBULAR METÁLICO</w:t>
      </w:r>
    </w:p>
    <w:p w14:paraId="19DC0DB8" w14:textId="77777777" w:rsidR="001B47B9" w:rsidRDefault="001B47B9" w:rsidP="001B47B9">
      <w:pPr>
        <w:spacing w:line="240" w:lineRule="auto"/>
      </w:pPr>
      <w:r w:rsidRPr="0073702E">
        <w:t>O item remunera o fornecimento de locação de todo o material necessário para a execução de</w:t>
      </w:r>
      <w:r>
        <w:t xml:space="preserve"> </w:t>
      </w:r>
      <w:proofErr w:type="spellStart"/>
      <w:r w:rsidRPr="0073702E">
        <w:t>cimbramento</w:t>
      </w:r>
      <w:proofErr w:type="spellEnd"/>
      <w:r w:rsidRPr="0073702E">
        <w:t xml:space="preserve"> tubular metálico, para obras de edificação em geral.</w:t>
      </w:r>
    </w:p>
    <w:p w14:paraId="2A07076A" w14:textId="77777777" w:rsidR="001B47B9" w:rsidRPr="00613D0B" w:rsidRDefault="001B47B9" w:rsidP="00DD05A7">
      <w:pPr>
        <w:pStyle w:val="Ttulo1"/>
        <w:spacing w:line="240" w:lineRule="auto"/>
      </w:pPr>
      <w:r w:rsidRPr="00613D0B">
        <w:t>CONCRETO USINADO, FCK = 20 MPA</w:t>
      </w:r>
    </w:p>
    <w:p w14:paraId="6AB4307E" w14:textId="77777777" w:rsidR="001B47B9" w:rsidRPr="0073702E" w:rsidRDefault="001B47B9" w:rsidP="00DD05A7">
      <w:pPr>
        <w:spacing w:line="240" w:lineRule="auto"/>
      </w:pPr>
      <w:r>
        <w:t>O item remunera o fornecimento, posto obra, de concreto usinado, resistência mínima à compressão de 20 MPa, plasticidade "</w:t>
      </w:r>
      <w:proofErr w:type="spellStart"/>
      <w:r>
        <w:t>slump</w:t>
      </w:r>
      <w:proofErr w:type="spellEnd"/>
      <w:r>
        <w:t xml:space="preserve">" de 5 </w:t>
      </w:r>
      <w:r>
        <w:rPr>
          <w:sz w:val="14"/>
          <w:szCs w:val="14"/>
        </w:rPr>
        <w:t xml:space="preserve">+ </w:t>
      </w:r>
      <w:r>
        <w:t>1 cm, preparado com britas 1 e 2.</w:t>
      </w:r>
    </w:p>
    <w:p w14:paraId="1DB53A73" w14:textId="77777777" w:rsidR="001B47B9" w:rsidRPr="00793148" w:rsidRDefault="001B47B9" w:rsidP="00DD05A7">
      <w:pPr>
        <w:pStyle w:val="Ttulo1"/>
        <w:spacing w:line="240" w:lineRule="auto"/>
      </w:pPr>
      <w:r w:rsidRPr="00793148">
        <w:t>CUBA EM AÇO INOXIDÁVEL SIMPLES DE 300 X 140 MM</w:t>
      </w:r>
    </w:p>
    <w:p w14:paraId="4C901E1A" w14:textId="77777777" w:rsidR="001B47B9" w:rsidRDefault="001B47B9" w:rsidP="00DD05A7">
      <w:pPr>
        <w:spacing w:line="240" w:lineRule="auto"/>
      </w:pPr>
      <w:r>
        <w:t>O item remunera o fornecimento e instalação da cuba simples, linha comercial sem pertences, redonda com diâmetro de 300 mm e profundidade de 140 mm, em aço inoxidável AISI 304; referência comercial Tramontina ou equivalente. Remunera também materiais acessórios necessários para a instalação em bancadas.</w:t>
      </w:r>
    </w:p>
    <w:p w14:paraId="4FDF9A7E" w14:textId="77777777" w:rsidR="001B47B9" w:rsidRPr="0073702E" w:rsidRDefault="001B47B9" w:rsidP="00DD05A7">
      <w:pPr>
        <w:pStyle w:val="Ttulo1"/>
        <w:spacing w:line="240" w:lineRule="auto"/>
      </w:pPr>
      <w:r w:rsidRPr="0073702E">
        <w:t>DEMOLIÇÃO MANUAL DE CONCRETO SIMPLES</w:t>
      </w:r>
    </w:p>
    <w:p w14:paraId="5036C5D0" w14:textId="77777777" w:rsidR="001B47B9" w:rsidRDefault="001B47B9" w:rsidP="001B47B9">
      <w:pPr>
        <w:spacing w:line="240" w:lineRule="auto"/>
      </w:pPr>
      <w:r>
        <w:t>O item remunera o fornecimento da mão de obra necessária e ferramentas adequadas para a execução dos serviços de: desmonte, demolição, fragmentação de elementos em concreto simples manualmente; a seleção e a acomodação manual do entulho em lotes. Normas técnicas: NBR 15112, NBR 15113 e NBR 15114.</w:t>
      </w:r>
    </w:p>
    <w:p w14:paraId="604FA7EF" w14:textId="77777777" w:rsidR="001B47B9" w:rsidRDefault="001B47B9" w:rsidP="00DD05A7">
      <w:pPr>
        <w:pStyle w:val="Ttulo1"/>
        <w:spacing w:line="240" w:lineRule="auto"/>
        <w:rPr>
          <w:rFonts w:ascii="Times New Roman" w:hAnsi="Times New Roman" w:cs="Times New Roman"/>
          <w:szCs w:val="20"/>
        </w:rPr>
      </w:pPr>
      <w:r w:rsidRPr="0073702E">
        <w:t>DEMOLIÇÃO MANUAL DE REVESTIMENTO CERÂMICO, INCLUINDO A BASE</w:t>
      </w:r>
    </w:p>
    <w:p w14:paraId="6AEA60D3" w14:textId="77777777" w:rsidR="001B47B9" w:rsidRDefault="001B47B9" w:rsidP="001B47B9">
      <w:pPr>
        <w:spacing w:line="240" w:lineRule="auto"/>
      </w:pPr>
      <w:r>
        <w:t>O item remunera o fornecimento da mão de obra necessária e ferramentas adequadas para a execução dos serviços de: demolição, fragmentação de revestimentos cerâmicos, inclusive a base de assentamento, manualmente; a seleção e a acomodação manual do entulho em lotes. Normas técnicas: NBR 15112, NBR 15113 e NBR 15114.</w:t>
      </w:r>
    </w:p>
    <w:p w14:paraId="3C917929" w14:textId="77777777" w:rsidR="001B47B9" w:rsidRDefault="001B47B9" w:rsidP="00DD05A7">
      <w:pPr>
        <w:pStyle w:val="Ttulo1"/>
        <w:spacing w:line="240" w:lineRule="auto"/>
      </w:pPr>
      <w:r>
        <w:lastRenderedPageBreak/>
        <w:t>DISJUNTOR TERMOMAGNÉTICO, BIPOAR 220 / 380 V, CORRENTE DE 10 A ATÉ 50 A</w:t>
      </w:r>
    </w:p>
    <w:p w14:paraId="33E1F323" w14:textId="77777777" w:rsidR="001B47B9" w:rsidRPr="00613D0B" w:rsidRDefault="001B47B9" w:rsidP="00DD05A7">
      <w:pPr>
        <w:spacing w:line="240" w:lineRule="auto"/>
      </w:pPr>
      <w:r>
        <w:t>O item remunera o fornecimento de disjuntor automático, linha residencial, com proteção termomagnética, padrão "</w:t>
      </w:r>
      <w:proofErr w:type="spellStart"/>
      <w:r>
        <w:t>bolt-on</w:t>
      </w:r>
      <w:proofErr w:type="spellEnd"/>
      <w:r>
        <w:t xml:space="preserve">" NEMA, bipolar, modelos com correntes variáveis de 10 A até 50 A e tensão de 220 / 380 V, conforme selo de conformidade do INMETRO da </w:t>
      </w:r>
      <w:proofErr w:type="spellStart"/>
      <w:r>
        <w:t>Pial</w:t>
      </w:r>
      <w:proofErr w:type="spellEnd"/>
      <w:r>
        <w:t xml:space="preserve"> </w:t>
      </w:r>
      <w:proofErr w:type="spellStart"/>
      <w:r>
        <w:t>Legrand</w:t>
      </w:r>
      <w:proofErr w:type="spellEnd"/>
      <w:r>
        <w:t xml:space="preserve">, </w:t>
      </w:r>
      <w:proofErr w:type="spellStart"/>
      <w:r>
        <w:t>Eletromar</w:t>
      </w:r>
      <w:proofErr w:type="spellEnd"/>
      <w:r>
        <w:t xml:space="preserve"> / Cuttler </w:t>
      </w:r>
      <w:proofErr w:type="spellStart"/>
      <w:r>
        <w:t>Hammer</w:t>
      </w:r>
      <w:proofErr w:type="spellEnd"/>
      <w:r>
        <w:t>, Soprano, Lorenzetti, ABB, GE ou equivalente; remunera também materiais acessórios e a mão de obra necessária para a instalação do disjuntor por meio de parafusos em suporte apropriado. Não remunera o fornecimento do suporte</w:t>
      </w:r>
    </w:p>
    <w:p w14:paraId="7E394600" w14:textId="77777777" w:rsidR="001B47B9" w:rsidRPr="0086601B" w:rsidRDefault="001B47B9" w:rsidP="00DD05A7">
      <w:pPr>
        <w:pStyle w:val="Ttulo1"/>
        <w:spacing w:line="240" w:lineRule="auto"/>
        <w:rPr>
          <w:sz w:val="22"/>
          <w:szCs w:val="22"/>
        </w:rPr>
      </w:pPr>
      <w:r>
        <w:t>DISJUNTOR TERMOMAGNÉTICO, TRIPOLAR 220 / 380 V, CORRENTE DE 60 A ATÉ 100 A</w:t>
      </w:r>
    </w:p>
    <w:p w14:paraId="763F685B" w14:textId="77777777" w:rsidR="001B47B9" w:rsidRPr="00613D0B" w:rsidRDefault="001B47B9" w:rsidP="00DD05A7">
      <w:pPr>
        <w:spacing w:line="240" w:lineRule="auto"/>
      </w:pPr>
      <w:r>
        <w:t>O item remunera o fornecimento de disjuntor automático, linha residencial, com proteção termomagnética, padrão "</w:t>
      </w:r>
      <w:proofErr w:type="spellStart"/>
      <w:r>
        <w:t>bolt-on</w:t>
      </w:r>
      <w:proofErr w:type="spellEnd"/>
      <w:r>
        <w:t xml:space="preserve">" NEMA, tripolar, modelos com correntes variáveis de 60 A até 100 A e tensão de 220 / 380 V, conforme selo de conformidade do INMETRO para os modelos de 60 A da </w:t>
      </w:r>
      <w:proofErr w:type="spellStart"/>
      <w:r>
        <w:t>Pial</w:t>
      </w:r>
      <w:proofErr w:type="spellEnd"/>
      <w:r>
        <w:t xml:space="preserve"> </w:t>
      </w:r>
      <w:proofErr w:type="spellStart"/>
      <w:r>
        <w:t>Legrand</w:t>
      </w:r>
      <w:proofErr w:type="spellEnd"/>
      <w:r>
        <w:t xml:space="preserve">, </w:t>
      </w:r>
      <w:proofErr w:type="spellStart"/>
      <w:r>
        <w:t>Eletromar</w:t>
      </w:r>
      <w:proofErr w:type="spellEnd"/>
      <w:r>
        <w:t xml:space="preserve"> / Cuttler </w:t>
      </w:r>
      <w:proofErr w:type="spellStart"/>
      <w:r>
        <w:t>Hammer</w:t>
      </w:r>
      <w:proofErr w:type="spellEnd"/>
      <w:r>
        <w:t>, Soprano, Lorenzetti, ABB, GE ou equivalente; remunera também materiais acessórios e a mão de obra necessária para a instalação do disjuntor por meio de parafusos em suporte apropriado. Não remunera o fornecimento do suporte.</w:t>
      </w:r>
    </w:p>
    <w:p w14:paraId="79935CB9" w14:textId="77777777" w:rsidR="001B47B9" w:rsidRDefault="001B47B9" w:rsidP="00DD05A7">
      <w:pPr>
        <w:pStyle w:val="Ttulo1"/>
        <w:spacing w:line="240" w:lineRule="auto"/>
      </w:pPr>
      <w:r>
        <w:t>DISJUNTOR TERMOMAGNÉTICO, UNIPOLAR 127 / 220 V, CORRENTE DE 10 A ATÉ 30 A</w:t>
      </w:r>
    </w:p>
    <w:p w14:paraId="2559142E" w14:textId="77777777" w:rsidR="001B47B9" w:rsidRPr="001B47B9" w:rsidRDefault="001B47B9" w:rsidP="001B47B9">
      <w:pPr>
        <w:spacing w:line="240" w:lineRule="auto"/>
      </w:pPr>
      <w:r>
        <w:t>O item remunera o fornecimento de disjuntor automático, linha residencial, com proteção termomagnética, padrão "</w:t>
      </w:r>
      <w:proofErr w:type="spellStart"/>
      <w:r>
        <w:t>bolt-on</w:t>
      </w:r>
      <w:proofErr w:type="spellEnd"/>
      <w:r>
        <w:t xml:space="preserve">" NEMA, unipolar, modelos com correntes variáveis de 10 A até 30 A e tensão de 127 / 220 V, conforme selo de conformidade do INMETRO da </w:t>
      </w:r>
      <w:proofErr w:type="spellStart"/>
      <w:r>
        <w:t>Pial</w:t>
      </w:r>
      <w:proofErr w:type="spellEnd"/>
      <w:r>
        <w:t xml:space="preserve"> </w:t>
      </w:r>
      <w:proofErr w:type="spellStart"/>
      <w:r>
        <w:t>Legrand</w:t>
      </w:r>
      <w:proofErr w:type="spellEnd"/>
      <w:r>
        <w:t xml:space="preserve">, </w:t>
      </w:r>
      <w:proofErr w:type="spellStart"/>
      <w:r>
        <w:t>Eletromar</w:t>
      </w:r>
      <w:proofErr w:type="spellEnd"/>
      <w:r>
        <w:t xml:space="preserve"> / Cuttler </w:t>
      </w:r>
      <w:proofErr w:type="spellStart"/>
      <w:r>
        <w:t>Hammer</w:t>
      </w:r>
      <w:proofErr w:type="spellEnd"/>
      <w:r>
        <w:t>, Soprano, Lorenzetti, ABB, GE ou equivalente; remunera também materiais acessórios e a mão de obra necessária para a instalação do disjuntor por meio de parafusos em suporte apropriado. Não remunera o fornecimento do suporte</w:t>
      </w:r>
    </w:p>
    <w:p w14:paraId="6567DCA2" w14:textId="77777777" w:rsidR="001B47B9" w:rsidRDefault="001B47B9" w:rsidP="00DD05A7">
      <w:pPr>
        <w:pStyle w:val="Ttulo1"/>
        <w:spacing w:line="240" w:lineRule="auto"/>
      </w:pPr>
      <w:r>
        <w:t>DISPENSER PAPEL HIGIÊNICO EM ABS PARA ROLÃO 300 / 600 M, COM VISOR</w:t>
      </w:r>
    </w:p>
    <w:p w14:paraId="5C882E55" w14:textId="77777777" w:rsidR="001B47B9" w:rsidRPr="00793148" w:rsidRDefault="001B47B9" w:rsidP="00DD05A7">
      <w:pPr>
        <w:spacing w:line="240" w:lineRule="auto"/>
      </w:pPr>
      <w:r>
        <w:t xml:space="preserve">O item remunera o fornecimento e instalação de </w:t>
      </w:r>
      <w:proofErr w:type="spellStart"/>
      <w:r>
        <w:t>dispenser</w:t>
      </w:r>
      <w:proofErr w:type="spellEnd"/>
      <w:r>
        <w:t xml:space="preserve"> papel higiênico em plástico ABS na cor branca com visor em policarbonato, para </w:t>
      </w:r>
      <w:proofErr w:type="spellStart"/>
      <w:r>
        <w:t>rolão</w:t>
      </w:r>
      <w:proofErr w:type="spellEnd"/>
      <w:r>
        <w:t xml:space="preserve"> de 300 e / ou 600 m; referência comercial </w:t>
      </w:r>
      <w:proofErr w:type="spellStart"/>
      <w:r>
        <w:t>Unik</w:t>
      </w:r>
      <w:proofErr w:type="spellEnd"/>
      <w:r>
        <w:t xml:space="preserve"> JSN, Trilha ou equivalente. Incluso também material de fixação.</w:t>
      </w:r>
    </w:p>
    <w:p w14:paraId="6F6659E7" w14:textId="77777777" w:rsidR="001B47B9" w:rsidRDefault="001B47B9" w:rsidP="00DD05A7">
      <w:pPr>
        <w:pStyle w:val="Ttulo1"/>
        <w:spacing w:line="240" w:lineRule="auto"/>
      </w:pPr>
      <w:r>
        <w:t>DISPENSER PARA REFIL DE 800 ML</w:t>
      </w:r>
    </w:p>
    <w:p w14:paraId="4493E9C1" w14:textId="77777777" w:rsidR="001B47B9" w:rsidRDefault="001B47B9" w:rsidP="00DD05A7">
      <w:pPr>
        <w:spacing w:line="240" w:lineRule="auto"/>
      </w:pPr>
      <w:r>
        <w:t xml:space="preserve">O item remunera o fornecimento e instalação de </w:t>
      </w:r>
      <w:proofErr w:type="spellStart"/>
      <w:r>
        <w:t>dispenser</w:t>
      </w:r>
      <w:proofErr w:type="spellEnd"/>
      <w:r>
        <w:t>, constituída por reservatório em plástico ABS, para refil de 800 ml de sabão líquido tipo gel; referência comercial SG 4000 fabricação Columbus ou equivalente; incluso também materiais acessórios e mão de obra necessária para a instalação da saboneteira. Não remunera o fornecimento do refil.</w:t>
      </w:r>
    </w:p>
    <w:p w14:paraId="797B6E3F" w14:textId="77777777" w:rsidR="001B47B9" w:rsidRDefault="001B47B9" w:rsidP="00DD05A7">
      <w:pPr>
        <w:pStyle w:val="Ttulo1"/>
        <w:spacing w:line="240" w:lineRule="auto"/>
      </w:pPr>
      <w:r>
        <w:t>DISPENSER TOALHEIRO EM ABS PARA FOLHAS</w:t>
      </w:r>
    </w:p>
    <w:p w14:paraId="0F415EA0" w14:textId="77777777" w:rsidR="001B47B9" w:rsidRDefault="001B47B9" w:rsidP="00DD05A7">
      <w:pPr>
        <w:spacing w:line="240" w:lineRule="auto"/>
      </w:pPr>
      <w:r>
        <w:t>O item remunera o fornecimento e instalação do porta-papel de parede (</w:t>
      </w:r>
      <w:proofErr w:type="spellStart"/>
      <w:r>
        <w:t>dispenser</w:t>
      </w:r>
      <w:proofErr w:type="spellEnd"/>
      <w:r>
        <w:t xml:space="preserve"> toalheiro) em plástico ABS branco, com fecho de segurança, para papel com duas, ou três dobras. Remunera também material acessórios e mão de obra para a fixação do </w:t>
      </w:r>
      <w:proofErr w:type="spellStart"/>
      <w:r>
        <w:t>dispenser</w:t>
      </w:r>
      <w:proofErr w:type="spellEnd"/>
      <w:r>
        <w:t>.</w:t>
      </w:r>
    </w:p>
    <w:p w14:paraId="59D7DDCA" w14:textId="77777777" w:rsidR="001B47B9" w:rsidRDefault="001B47B9" w:rsidP="00DD05A7">
      <w:pPr>
        <w:pStyle w:val="Ttulo1"/>
        <w:spacing w:line="240" w:lineRule="auto"/>
      </w:pPr>
      <w:r>
        <w:t>DISPOSITIVO DIFERENCIAL RESIDUAL DE 63 A X 30 MA - 4 PÓLOS</w:t>
      </w:r>
    </w:p>
    <w:p w14:paraId="49647B07" w14:textId="77777777" w:rsidR="001B47B9" w:rsidRPr="00613D0B" w:rsidRDefault="001B47B9" w:rsidP="00DD05A7">
      <w:pPr>
        <w:spacing w:line="240" w:lineRule="auto"/>
      </w:pPr>
      <w:r>
        <w:t xml:space="preserve">O item remunera o fornecimento e instalação de dispositivo diferencial residual (interruptor de corrente de fuga) de 63A x 30 </w:t>
      </w:r>
      <w:proofErr w:type="spellStart"/>
      <w:r>
        <w:t>mA</w:t>
      </w:r>
      <w:proofErr w:type="spellEnd"/>
      <w:r>
        <w:t xml:space="preserve">, com 4 </w:t>
      </w:r>
      <w:proofErr w:type="spellStart"/>
      <w:r>
        <w:t>pólos</w:t>
      </w:r>
      <w:proofErr w:type="spellEnd"/>
      <w:r>
        <w:t>; referência comercial BPA 463/030 da GE, ou 5 SM1 346-0 MB da Siemens, ou equivalente.</w:t>
      </w:r>
    </w:p>
    <w:p w14:paraId="2ED0A3EB" w14:textId="77777777" w:rsidR="001B47B9" w:rsidRDefault="001B47B9" w:rsidP="00DD05A7">
      <w:pPr>
        <w:pStyle w:val="Ttulo1"/>
        <w:spacing w:line="240" w:lineRule="auto"/>
      </w:pPr>
      <w:r>
        <w:t>DOBRADIÇA INFERIOR PARA PORTA DE VIDRO TEMPERADO</w:t>
      </w:r>
    </w:p>
    <w:p w14:paraId="152D4930" w14:textId="77777777" w:rsidR="001B47B9" w:rsidRPr="001B47B9" w:rsidRDefault="001B47B9" w:rsidP="001B47B9">
      <w:pPr>
        <w:spacing w:line="240" w:lineRule="auto"/>
      </w:pPr>
      <w:r>
        <w:t xml:space="preserve">O item remunera o fornecimento da dobradiça inferior para porta de vidro temperado; referência comercial SM 1010 linha </w:t>
      </w:r>
      <w:proofErr w:type="spellStart"/>
      <w:r>
        <w:t>Glas</w:t>
      </w:r>
      <w:proofErr w:type="spellEnd"/>
      <w:r>
        <w:t xml:space="preserve"> da </w:t>
      </w:r>
      <w:proofErr w:type="spellStart"/>
      <w:r>
        <w:t>Dorma</w:t>
      </w:r>
      <w:proofErr w:type="spellEnd"/>
      <w:r>
        <w:t xml:space="preserve"> ou equivalente. Remunera também o fornecimento de materiais acessórios e a mão de obra necessária para a instalação da dobradiça.</w:t>
      </w:r>
    </w:p>
    <w:p w14:paraId="055D6F9D" w14:textId="77777777" w:rsidR="001B47B9" w:rsidRDefault="001B47B9" w:rsidP="00DD05A7">
      <w:pPr>
        <w:pStyle w:val="Ttulo1"/>
        <w:spacing w:line="240" w:lineRule="auto"/>
      </w:pPr>
      <w:r>
        <w:t>DOBRADIÇA SUPERIOR PARA PORTA DE VIDRO TEMPERADO</w:t>
      </w:r>
    </w:p>
    <w:p w14:paraId="6C8F7DD9" w14:textId="77777777" w:rsidR="001B47B9" w:rsidRPr="0045641D" w:rsidRDefault="001B47B9" w:rsidP="00DD05A7">
      <w:pPr>
        <w:spacing w:line="240" w:lineRule="auto"/>
      </w:pPr>
      <w:r>
        <w:t xml:space="preserve">O item remunera o fornecimento da dobradiça superior para porta de vidro temperado; referência comercial SM 1020 linha </w:t>
      </w:r>
      <w:proofErr w:type="spellStart"/>
      <w:r>
        <w:t>Glas</w:t>
      </w:r>
      <w:proofErr w:type="spellEnd"/>
      <w:r>
        <w:t xml:space="preserve"> da </w:t>
      </w:r>
      <w:proofErr w:type="spellStart"/>
      <w:r>
        <w:t>Dorma</w:t>
      </w:r>
      <w:proofErr w:type="spellEnd"/>
      <w:r>
        <w:t xml:space="preserve"> ou equivalente. Remunera também o fornecimento de materiais acessórios e a mão de obra necessária para a instalação da dobradiça.</w:t>
      </w:r>
    </w:p>
    <w:p w14:paraId="57DBE74A" w14:textId="77777777" w:rsidR="001B47B9" w:rsidRDefault="001B47B9" w:rsidP="00DD05A7">
      <w:pPr>
        <w:pStyle w:val="Ttulo1"/>
        <w:spacing w:line="240" w:lineRule="auto"/>
      </w:pPr>
      <w:r>
        <w:t>ELETRODUTO DE PVC CORRUGADO FLEXÍVEL LEVE, DIÂMETRO EXTERNO DE 25 MM</w:t>
      </w:r>
    </w:p>
    <w:p w14:paraId="2A44ECA8" w14:textId="77777777" w:rsidR="001B47B9" w:rsidRDefault="001B47B9" w:rsidP="00DD05A7">
      <w:pPr>
        <w:spacing w:line="240" w:lineRule="auto"/>
      </w:pPr>
      <w:r>
        <w:t xml:space="preserve">O item remunera o fornecimento e instalação de eletroduto em PVC corrugado flexível, tipo leve, diâmetro externo de 25 mm, diâmetro interno de 19,0 mm, espessura da parede de 0,3 mm, referência 3/4", cor amarela, referência </w:t>
      </w:r>
      <w:proofErr w:type="spellStart"/>
      <w:r>
        <w:t>Tigreflex</w:t>
      </w:r>
      <w:proofErr w:type="spellEnd"/>
      <w:r>
        <w:t xml:space="preserve">, fabricação da Tigre, ou equivalente, para instalações elétricas e de telefonia, </w:t>
      </w:r>
      <w:r>
        <w:lastRenderedPageBreak/>
        <w:t>somente quando embutidas em paredes de alvenaria; remunera também o fornecimento de materiais acessórios e a mão de obra necessária para a execução dos serviços: abertura e fechamento de rasgos em paredes e a instalação de arame galvanizado para servir de guia à enfiação, inclusive nas tubulações secas.</w:t>
      </w:r>
    </w:p>
    <w:p w14:paraId="3137BCA7" w14:textId="77777777" w:rsidR="001B47B9" w:rsidRDefault="001B47B9" w:rsidP="00DD05A7">
      <w:pPr>
        <w:pStyle w:val="Ttulo1"/>
        <w:spacing w:line="240" w:lineRule="auto"/>
      </w:pPr>
      <w:r>
        <w:t>ELETRODUTO DE PVC CORRUGADO FLEXÍVEL LEVE, DIÂMETRO EXTERNO DE 25 MM</w:t>
      </w:r>
    </w:p>
    <w:p w14:paraId="424D216B" w14:textId="77777777" w:rsidR="001B47B9" w:rsidRPr="0045641D" w:rsidRDefault="001B47B9" w:rsidP="00DD05A7">
      <w:pPr>
        <w:spacing w:line="240" w:lineRule="auto"/>
      </w:pPr>
      <w:r w:rsidRPr="0045641D">
        <w:t xml:space="preserve">O item remunera o fornecimento e instalação de eletroduto em PVC corrugado flexível, tipo leve, diâmetro externo de 25 mm, diâmetro interno de 19,0 mm, espessura da parede de 0,3 mm, referência 3/4", cor amarela, referência </w:t>
      </w:r>
      <w:proofErr w:type="spellStart"/>
      <w:r w:rsidRPr="0045641D">
        <w:t>Tigreflex</w:t>
      </w:r>
      <w:proofErr w:type="spellEnd"/>
      <w:r w:rsidRPr="0045641D">
        <w:t>, fabricação da Tigre, ou equivalente, para instalações elétricas e de telefonia, somente quando embutidas em paredes de alvenaria; remunera também o fornecimento de materiais acessórios e a mão de obra necessária para a execução dos serviços: abertura e fechamento de rasgos em paredes e a instalação de arame galvanizado para servir de guia à enfiação, inclusive nas tubulações secas.</w:t>
      </w:r>
    </w:p>
    <w:p w14:paraId="2407DC0A" w14:textId="77777777" w:rsidR="001B47B9" w:rsidRPr="00196238" w:rsidRDefault="001B47B9" w:rsidP="00DD05A7">
      <w:pPr>
        <w:pStyle w:val="Ttulo1"/>
        <w:spacing w:line="240" w:lineRule="auto"/>
        <w:rPr>
          <w:rStyle w:val="Ttulo1Char"/>
        </w:rPr>
      </w:pPr>
      <w:r>
        <w:t>EMBOÇO COMUM</w:t>
      </w:r>
    </w:p>
    <w:p w14:paraId="5C914120" w14:textId="77777777" w:rsidR="001B47B9" w:rsidRPr="00196238" w:rsidRDefault="001B47B9" w:rsidP="00DD05A7">
      <w:pPr>
        <w:spacing w:line="240" w:lineRule="auto"/>
      </w:pPr>
      <w:r>
        <w:t>O item remunera o fornecimento de cal hidratada, areia, cimento e a mão de obra necessária para a execução do emboço comum sarrafeado.</w:t>
      </w:r>
    </w:p>
    <w:p w14:paraId="4B7C4C21" w14:textId="77777777" w:rsidR="001B47B9" w:rsidRDefault="001B47B9" w:rsidP="00DD05A7">
      <w:pPr>
        <w:pStyle w:val="Ttulo1"/>
        <w:spacing w:line="240" w:lineRule="auto"/>
      </w:pPr>
      <w:r>
        <w:t>ENGATE FLEXÍVEL METÁLICO DN = 1/2"</w:t>
      </w:r>
    </w:p>
    <w:p w14:paraId="7A817037" w14:textId="77777777" w:rsidR="001B47B9" w:rsidRPr="00196238" w:rsidRDefault="001B47B9" w:rsidP="00DD05A7">
      <w:pPr>
        <w:spacing w:line="240" w:lineRule="auto"/>
      </w:pPr>
      <w:r>
        <w:t>O item remunera o fornecimento de engate flexível metálico com diâmetro nominal de 1/2", comprimento variável de 30 cm ou 40 cm, materiais acessórios e a mão de obra necessária para a instalação do engate flexível em aparelhos sanitários.</w:t>
      </w:r>
    </w:p>
    <w:p w14:paraId="52BAF334" w14:textId="77777777" w:rsidR="001B47B9" w:rsidRPr="00793148" w:rsidRDefault="001B47B9" w:rsidP="00DD05A7">
      <w:pPr>
        <w:pStyle w:val="Ttulo1"/>
        <w:spacing w:line="240" w:lineRule="auto"/>
      </w:pPr>
      <w:r w:rsidRPr="00793148">
        <w:t>ENGATE FLEXÍVEL METÁLICO DN = 1/2"</w:t>
      </w:r>
    </w:p>
    <w:p w14:paraId="6910EA3B" w14:textId="77777777" w:rsidR="001B47B9" w:rsidRPr="00793148" w:rsidRDefault="001B47B9" w:rsidP="00DD05A7">
      <w:pPr>
        <w:spacing w:line="240" w:lineRule="auto"/>
      </w:pPr>
      <w:r>
        <w:t>O item remunera o fornecimento de engate flexível metálico com diâmetro nominal de 1/2", comprimento variável de 30 cm ou 40 cm, materiais acessórios e a mão de obra necessária para a instalação do engate flexível em aparelhos sanitários.</w:t>
      </w:r>
    </w:p>
    <w:p w14:paraId="48F6B931" w14:textId="77777777" w:rsidR="001B47B9" w:rsidRDefault="001B47B9" w:rsidP="00DD05A7">
      <w:pPr>
        <w:pStyle w:val="Ttulo1"/>
        <w:spacing w:line="240" w:lineRule="auto"/>
      </w:pPr>
      <w:r>
        <w:t>ESMALTE À BASE ÁGUA EM SUPERFÍCIE METÁLICA, INCLUSIVE PREPARO</w:t>
      </w:r>
    </w:p>
    <w:p w14:paraId="3C2B6BE3" w14:textId="77777777" w:rsidR="001B47B9" w:rsidRPr="0045641D" w:rsidRDefault="001B47B9" w:rsidP="00DD05A7">
      <w:pPr>
        <w:spacing w:line="240" w:lineRule="auto"/>
      </w:pPr>
      <w:r>
        <w:t xml:space="preserve">O item remunera o fornecimento de esmalte à base de água, acabamento fosco, ou </w:t>
      </w:r>
      <w:proofErr w:type="spellStart"/>
      <w:r>
        <w:t>semi-brilho</w:t>
      </w:r>
      <w:proofErr w:type="spellEnd"/>
      <w:r>
        <w:t xml:space="preserve">, ou brilhante; uso geral para exteriores e interiores; referência comercial </w:t>
      </w:r>
      <w:proofErr w:type="spellStart"/>
      <w:r>
        <w:t>Sherwin</w:t>
      </w:r>
      <w:proofErr w:type="spellEnd"/>
      <w:r>
        <w:t xml:space="preserve"> Williams, Suvinil, Futura, </w:t>
      </w:r>
      <w:proofErr w:type="spellStart"/>
      <w:r>
        <w:t>Lukscolor</w:t>
      </w:r>
      <w:proofErr w:type="spellEnd"/>
      <w:r>
        <w:t xml:space="preserve"> ou equivalente; materiais acessórios e a mão de obra necessária para a execução dos serviços: de limpeza da superfície, conforme recomendações do fabricante; aplicação do esmalte, em várias demãos (2 ou 3 demãos), fundo para metais e madeira à base de água; sobre superfícies de metais, alumínio, galvanizados, madeira e alvenaria, conforme </w:t>
      </w:r>
      <w:r w:rsidRPr="0045641D">
        <w:t>especificações do fabricante.</w:t>
      </w:r>
    </w:p>
    <w:p w14:paraId="68D6AA32" w14:textId="77777777" w:rsidR="001B47B9" w:rsidRDefault="001B47B9" w:rsidP="00DD05A7">
      <w:pPr>
        <w:autoSpaceDE w:val="0"/>
        <w:autoSpaceDN w:val="0"/>
        <w:adjustRightInd w:val="0"/>
        <w:spacing w:after="0" w:line="240" w:lineRule="auto"/>
        <w:rPr>
          <w:rFonts w:ascii="Times New Roman" w:hAnsi="Times New Roman" w:cs="Times New Roman"/>
        </w:rPr>
      </w:pPr>
    </w:p>
    <w:p w14:paraId="0E4C2BFD" w14:textId="77777777" w:rsidR="001B47B9" w:rsidRDefault="001B47B9" w:rsidP="00DD05A7">
      <w:pPr>
        <w:pStyle w:val="Ttulo1"/>
        <w:spacing w:line="240" w:lineRule="auto"/>
      </w:pPr>
      <w:r>
        <w:t>ESMALTE À BASE DE ÁGUA EM MASSA, INCLUSIVE PREPARO</w:t>
      </w:r>
    </w:p>
    <w:p w14:paraId="1B404B00" w14:textId="77777777" w:rsidR="001B47B9" w:rsidRPr="0045641D" w:rsidRDefault="001B47B9" w:rsidP="00DD05A7">
      <w:pPr>
        <w:spacing w:line="240" w:lineRule="auto"/>
      </w:pPr>
      <w:r>
        <w:t xml:space="preserve">O item remunera o fornecimento de esmalte à base em água, acabamento fosco, ou </w:t>
      </w:r>
      <w:proofErr w:type="spellStart"/>
      <w:r>
        <w:t>semi</w:t>
      </w:r>
      <w:proofErr w:type="spellEnd"/>
      <w:r>
        <w:t xml:space="preserve"> brilho, acetinado ou brilhante; para uso exterior e interior; referência comercial </w:t>
      </w:r>
      <w:proofErr w:type="spellStart"/>
      <w:r>
        <w:t>Coralite</w:t>
      </w:r>
      <w:proofErr w:type="spellEnd"/>
      <w:r>
        <w:t xml:space="preserve"> Zero Coral, Futura Premium, Suvinil Premium, </w:t>
      </w:r>
      <w:proofErr w:type="spellStart"/>
      <w:r>
        <w:t>Metalatex</w:t>
      </w:r>
      <w:proofErr w:type="spellEnd"/>
      <w:r>
        <w:t xml:space="preserve"> Eco, </w:t>
      </w:r>
      <w:proofErr w:type="spellStart"/>
      <w:r>
        <w:t>Sherwin</w:t>
      </w:r>
      <w:proofErr w:type="spellEnd"/>
      <w:r>
        <w:t xml:space="preserve"> Williams ou equivalente; materiais acessórios e a mão de obra necessária para a execução dos serviços: de limpeza da superfície, lixamento, remoção do pó e aplicação do esmalte em várias demãos (2 ou 3 demãos), conforme recomendações do fabricante, aplicação do fundo para madeira à base em água, sobre superfícies alvenaria, conforme especificações do fabricante.</w:t>
      </w:r>
    </w:p>
    <w:p w14:paraId="0C89FA6C" w14:textId="77777777" w:rsidR="001B47B9" w:rsidRDefault="001B47B9" w:rsidP="00DD05A7">
      <w:pPr>
        <w:pStyle w:val="Ttulo1"/>
        <w:spacing w:line="240" w:lineRule="auto"/>
      </w:pPr>
      <w:r>
        <w:t>ESMALTE À BASE DE ÁGUA EM SUPERFÍCIE DE MADEIRA, INCLUSIVE PREPARO</w:t>
      </w:r>
    </w:p>
    <w:p w14:paraId="2458B649" w14:textId="77777777" w:rsidR="001B47B9" w:rsidRDefault="001B47B9" w:rsidP="00DD05A7">
      <w:pPr>
        <w:spacing w:line="240" w:lineRule="auto"/>
      </w:pPr>
      <w:r>
        <w:t xml:space="preserve">O item remunera o fornecimento de fundo à base em água, para superfície de madeira, o fornecimento de tinta esmalte à base em água, acabamento acetinado ou brilhante ou fosco, conforme norma NBR 11702; referência comercial tinta esmalte referência </w:t>
      </w:r>
      <w:proofErr w:type="spellStart"/>
      <w:r>
        <w:t>Sherwin</w:t>
      </w:r>
      <w:proofErr w:type="spellEnd"/>
      <w:r>
        <w:t xml:space="preserve"> Williams, Suvinil, Futura, </w:t>
      </w:r>
      <w:proofErr w:type="spellStart"/>
      <w:r>
        <w:t>Lukscolor</w:t>
      </w:r>
      <w:proofErr w:type="spellEnd"/>
      <w:r>
        <w:t>, ou equivalente; materiais acessórios e a mão de obra necessária para a execução dos serviços de: limpeza da superfície, conforme recomendações do fabricante; aplicação da tinta esmalte, em várias demãos (3 ou mais demãos), sendo a primeira demão aplicada como fundo selante, conforme especificações do fabricante.</w:t>
      </w:r>
    </w:p>
    <w:p w14:paraId="7A55D912" w14:textId="77777777" w:rsidR="001B47B9" w:rsidRDefault="001B47B9" w:rsidP="00DD05A7">
      <w:pPr>
        <w:pStyle w:val="Ttulo1"/>
        <w:spacing w:line="240" w:lineRule="auto"/>
      </w:pPr>
      <w:r>
        <w:t>FECHADURA DE CENTRO COM CILINDRO PARA PORTA EM VIDRO TEMPERADO</w:t>
      </w:r>
    </w:p>
    <w:p w14:paraId="4A757D7A" w14:textId="77777777" w:rsidR="001B47B9" w:rsidRPr="001B47B9" w:rsidRDefault="001B47B9" w:rsidP="001B47B9">
      <w:pPr>
        <w:spacing w:line="240" w:lineRule="auto"/>
      </w:pPr>
      <w:r>
        <w:t xml:space="preserve">O item remunera o fornecimento de fechadura de centro, com cilindro, para portas simples ou duplas em vidro temperado; referência comercial SM 1050-E linha </w:t>
      </w:r>
      <w:proofErr w:type="spellStart"/>
      <w:r>
        <w:t>Glas</w:t>
      </w:r>
      <w:proofErr w:type="spellEnd"/>
      <w:r>
        <w:t xml:space="preserve"> fabricação </w:t>
      </w:r>
      <w:proofErr w:type="spellStart"/>
      <w:r>
        <w:t>Dorma</w:t>
      </w:r>
      <w:proofErr w:type="spellEnd"/>
      <w:r>
        <w:t xml:space="preserve"> ou equivalente. Remunera também o fornecimento de materiais acessórios e mão de obra necessária para a instalação da fechadura. Não remunera o fornecimento de contra fechadura de centro ou espelho de fechadura.</w:t>
      </w:r>
    </w:p>
    <w:p w14:paraId="185B8791" w14:textId="77777777" w:rsidR="001B47B9" w:rsidRPr="0073702E" w:rsidRDefault="001B47B9" w:rsidP="00DD05A7">
      <w:pPr>
        <w:pStyle w:val="Ttulo1"/>
        <w:spacing w:line="240" w:lineRule="auto"/>
      </w:pPr>
      <w:r w:rsidRPr="0073702E">
        <w:lastRenderedPageBreak/>
        <w:t>FORNECIMENTO E MONTAGEM DE ESTRUTURA EM AÇO ASTM-A 36, SEM PINTURA</w:t>
      </w:r>
    </w:p>
    <w:p w14:paraId="0A6C7BC7" w14:textId="77777777" w:rsidR="001B47B9" w:rsidRDefault="001B47B9" w:rsidP="001B47B9">
      <w:pPr>
        <w:spacing w:line="240" w:lineRule="auto"/>
      </w:pPr>
      <w:r>
        <w:t>O item remunera o fornecimento do projeto de fabricação, da estrutura metálica em aço ASTM-A36/A36M-14, incluindo chapas de ligação, soldas, parafusos galvanizados, chumbadores, perdas e acessórios não constantes no peso nominal de projeto; beneficiamento e pré-montagem de partes da estrutura em fábrica; transporte e descarregamento; traslado interno à obra; montagem e instalação completa; preparo da superfície das peças por meio de jato de abrasivo da Norma SSPC-SP 10, padrão visual Sa 2 1/2, da Norma SIS 05 59 00-67.</w:t>
      </w:r>
    </w:p>
    <w:p w14:paraId="7ED53A4F" w14:textId="77777777" w:rsidR="001B47B9" w:rsidRPr="0073702E" w:rsidRDefault="001B47B9" w:rsidP="00DD05A7">
      <w:pPr>
        <w:pStyle w:val="Ttulo1"/>
        <w:spacing w:line="240" w:lineRule="auto"/>
      </w:pPr>
      <w:r w:rsidRPr="0073702E">
        <w:t>JUNTA DE DILATAÇÃO OU VEDAÇÃO COM MÁSTIQUE DE SILICONE, 1,0 X 0,5 CM,</w:t>
      </w:r>
      <w:r>
        <w:t xml:space="preserve"> </w:t>
      </w:r>
      <w:r w:rsidRPr="0073702E">
        <w:t>INCLUSIVE GUIA DE APOIO EM POLIETILENO</w:t>
      </w:r>
    </w:p>
    <w:p w14:paraId="552AF1AB" w14:textId="77777777" w:rsidR="001B47B9" w:rsidRDefault="001B47B9" w:rsidP="001B47B9">
      <w:pPr>
        <w:spacing w:line="240" w:lineRule="auto"/>
      </w:pPr>
      <w:r>
        <w:t xml:space="preserve">O item remunera o fornecimento de selante não acético </w:t>
      </w:r>
      <w:proofErr w:type="spellStart"/>
      <w:r>
        <w:t>monocomponente</w:t>
      </w:r>
      <w:proofErr w:type="spellEnd"/>
      <w:r>
        <w:t xml:space="preserve"> à base de silicone, que vulcaniza em contato com o ar na temperatura ambiente formando um elastômero flexível, possibilitando a movimentação de até 50 % da medida da largura da junta; referência comercial "</w:t>
      </w:r>
      <w:proofErr w:type="spellStart"/>
      <w:r>
        <w:t>Rhodiastic</w:t>
      </w:r>
      <w:proofErr w:type="spellEnd"/>
      <w:r>
        <w:t xml:space="preserve"> 567" da Rhodia, Dow </w:t>
      </w:r>
      <w:proofErr w:type="spellStart"/>
      <w:r>
        <w:t>Corning</w:t>
      </w:r>
      <w:proofErr w:type="spellEnd"/>
      <w:r>
        <w:t xml:space="preserve"> 790 da Dow </w:t>
      </w:r>
      <w:proofErr w:type="spellStart"/>
      <w:r>
        <w:t>Corning</w:t>
      </w:r>
      <w:proofErr w:type="spellEnd"/>
      <w:r>
        <w:t xml:space="preserve"> ou equivalente; corpo de apoio em Polietileno; materiais acessórios e a mão de obra necessária para a execução dos serviços: limpeza da superfície da junta, onde será aplicado o </w:t>
      </w:r>
      <w:proofErr w:type="spellStart"/>
      <w:r>
        <w:t>mástique</w:t>
      </w:r>
      <w:proofErr w:type="spellEnd"/>
      <w:r>
        <w:t xml:space="preserve">, conforme recomendações do fabricante; instalação do corpo de apoio; mascaramento das laterais com fita adesiva, tipo crepe; aplicação do </w:t>
      </w:r>
      <w:proofErr w:type="spellStart"/>
      <w:r>
        <w:t>mástique</w:t>
      </w:r>
      <w:proofErr w:type="spellEnd"/>
      <w:r>
        <w:t>, na proporção 2:1 respectivamente nas dimensões horizontal e vertical, conforme recomendações do fabricante; remoção da fita adesiva e limpeza da superfície externa. Indicado para juntas de dilatação e movimentação, juntas de painéis pré-fabricados em concreto, com aderência em superfícies como: cerâmica, alvenaria, granito, mármores, ou pedras em geral.</w:t>
      </w:r>
    </w:p>
    <w:p w14:paraId="6B860875" w14:textId="77777777" w:rsidR="001B47B9" w:rsidRPr="00613D0B" w:rsidRDefault="001B47B9" w:rsidP="00DD05A7">
      <w:pPr>
        <w:pStyle w:val="Ttulo1"/>
        <w:spacing w:line="240" w:lineRule="auto"/>
      </w:pPr>
      <w:r w:rsidRPr="00613D0B">
        <w:t>LANÇAMENTO E ADENSAMENTO DE CONCRETO OU MASSA POR BOMBEAMENTO</w:t>
      </w:r>
    </w:p>
    <w:p w14:paraId="0FFF5A75" w14:textId="77777777" w:rsidR="001B47B9" w:rsidRDefault="001B47B9" w:rsidP="00DD05A7">
      <w:pPr>
        <w:spacing w:line="240" w:lineRule="auto"/>
      </w:pPr>
      <w:r>
        <w:t>O item remunera o fornecimento de equipamentos e mão de obra necessários para o bombeamento, lançamento e adensamento de concreto ou massa.</w:t>
      </w:r>
    </w:p>
    <w:p w14:paraId="523DE7FC" w14:textId="77777777" w:rsidR="001B47B9" w:rsidRPr="0073702E" w:rsidRDefault="001B47B9" w:rsidP="00DD05A7">
      <w:pPr>
        <w:pStyle w:val="Ttulo1"/>
        <w:spacing w:line="240" w:lineRule="auto"/>
      </w:pPr>
      <w:r w:rsidRPr="0073702E">
        <w:t>LASTRO DE PEDRA BRITADA</w:t>
      </w:r>
    </w:p>
    <w:p w14:paraId="2BF99234" w14:textId="77777777" w:rsidR="001B47B9" w:rsidRDefault="001B47B9" w:rsidP="00DD05A7">
      <w:pPr>
        <w:spacing w:line="240" w:lineRule="auto"/>
      </w:pPr>
      <w:r>
        <w:t xml:space="preserve">O item remunera o fornecimento de pedra britada em números médios e a mão de obra necessária para o </w:t>
      </w:r>
      <w:proofErr w:type="spellStart"/>
      <w:r>
        <w:t>apiloamento</w:t>
      </w:r>
      <w:proofErr w:type="spellEnd"/>
      <w:r>
        <w:t xml:space="preserve"> do terreno e execução do lastro. </w:t>
      </w:r>
    </w:p>
    <w:p w14:paraId="206A9EB2" w14:textId="77777777" w:rsidR="001B47B9" w:rsidRDefault="001B47B9" w:rsidP="00DD05A7">
      <w:pPr>
        <w:pStyle w:val="Ttulo1"/>
        <w:spacing w:line="240" w:lineRule="auto"/>
      </w:pPr>
      <w:r>
        <w:t>LIMPEZA FINAL DA OBRA</w:t>
      </w:r>
    </w:p>
    <w:p w14:paraId="3556E948" w14:textId="77777777" w:rsidR="001B47B9" w:rsidRDefault="001B47B9" w:rsidP="00DD05A7">
      <w:pPr>
        <w:spacing w:line="240" w:lineRule="auto"/>
      </w:pPr>
      <w:r>
        <w:t xml:space="preserve">O item remunera o fornecimento do material e a mão de obra necessários para a limpeza geral de pisos, paredes, vidros, áreas externas, bancadas, louças, </w:t>
      </w:r>
      <w:proofErr w:type="gramStart"/>
      <w:r>
        <w:t>metais, etc.</w:t>
      </w:r>
      <w:proofErr w:type="gramEnd"/>
      <w:r>
        <w:t xml:space="preserve">, inclusive </w:t>
      </w:r>
      <w:proofErr w:type="spellStart"/>
      <w:r>
        <w:t>varreção</w:t>
      </w:r>
      <w:proofErr w:type="spellEnd"/>
      <w:r>
        <w:t>, removendo-se materiais excedentes e resíduos de sujeiras, deixando a obra pronta para a utilização.</w:t>
      </w:r>
    </w:p>
    <w:p w14:paraId="68BB0140" w14:textId="77777777" w:rsidR="001B47B9" w:rsidRDefault="001B47B9" w:rsidP="00DD05A7">
      <w:pPr>
        <w:pStyle w:val="Ttulo1"/>
        <w:spacing w:line="240" w:lineRule="auto"/>
      </w:pPr>
      <w:r>
        <w:t>LUMINÁRIA LED QUADRADA DE SOBREPOR, COM REFLETOR E ALETAS EM ALUMÍNIO DE ALTO BRILHO, 4000 K, FLUXO LUMINOSO DE 3211 A 3930 LM, POTÊNCIA DE 31 A 37 W</w:t>
      </w:r>
    </w:p>
    <w:p w14:paraId="692BF2CD" w14:textId="77777777" w:rsidR="001B47B9" w:rsidRDefault="001B47B9" w:rsidP="00DD05A7">
      <w:pPr>
        <w:spacing w:line="240" w:lineRule="auto"/>
      </w:pPr>
      <w:r>
        <w:t xml:space="preserve">O item remunera o fornecimento e instalação de luminária </w:t>
      </w:r>
      <w:proofErr w:type="spellStart"/>
      <w:r>
        <w:t>led</w:t>
      </w:r>
      <w:proofErr w:type="spellEnd"/>
      <w:r>
        <w:t xml:space="preserve"> quadrada de embutir, com driver, composta por módulos </w:t>
      </w:r>
      <w:proofErr w:type="spellStart"/>
      <w:r>
        <w:t>led</w:t>
      </w:r>
      <w:proofErr w:type="spellEnd"/>
      <w:r>
        <w:t xml:space="preserve"> IRC &gt;= 80, temperatura de cor de 4.000 K, fluxo luminoso de 3211 até 3930 </w:t>
      </w:r>
      <w:proofErr w:type="spellStart"/>
      <w:r>
        <w:t>lm</w:t>
      </w:r>
      <w:proofErr w:type="spellEnd"/>
      <w:r>
        <w:t xml:space="preserve">, vida útil de no mínimo 30.000 h, potência de 31 a 37 W, driver para tensão 220 V ou </w:t>
      </w:r>
      <w:proofErr w:type="spellStart"/>
      <w:r>
        <w:t>multitensão</w:t>
      </w:r>
      <w:proofErr w:type="spellEnd"/>
      <w:r>
        <w:t xml:space="preserve"> de 100 a 250 V, eficiência mínima de 106 </w:t>
      </w:r>
      <w:proofErr w:type="spellStart"/>
      <w:r>
        <w:t>lm</w:t>
      </w:r>
      <w:proofErr w:type="spellEnd"/>
      <w:r>
        <w:t xml:space="preserve"> / W, corpo em chapa de aço tratada e acabamento em pintura eletrostática na cor branca, com difusor translucido; referência comercial: Luminária EAA06-E3500840 fabricação </w:t>
      </w:r>
      <w:proofErr w:type="spellStart"/>
      <w:r>
        <w:t>Lumicenter</w:t>
      </w:r>
      <w:proofErr w:type="spellEnd"/>
      <w:r>
        <w:t xml:space="preserve">, VEI-5027 fabricação </w:t>
      </w:r>
      <w:proofErr w:type="spellStart"/>
      <w:r>
        <w:t>Vichenza</w:t>
      </w:r>
      <w:proofErr w:type="spellEnd"/>
      <w:r>
        <w:t xml:space="preserve"> ou equivalente. Remunera também materiais e a mão de obra necessária para instalação completa da luminária.</w:t>
      </w:r>
    </w:p>
    <w:p w14:paraId="560E9AA8" w14:textId="77777777" w:rsidR="001B47B9" w:rsidRDefault="001B47B9" w:rsidP="00DD05A7">
      <w:pPr>
        <w:pStyle w:val="Ttulo1"/>
        <w:spacing w:line="240" w:lineRule="auto"/>
      </w:pPr>
      <w:r>
        <w:t>MASSA CORRIDA À BASE DE PVA</w:t>
      </w:r>
    </w:p>
    <w:p w14:paraId="0950065C" w14:textId="77777777" w:rsidR="001B47B9" w:rsidRPr="001B47B9" w:rsidRDefault="001B47B9" w:rsidP="001B47B9">
      <w:pPr>
        <w:spacing w:line="240" w:lineRule="auto"/>
      </w:pPr>
      <w:r>
        <w:t xml:space="preserve">O item remunera o fornecimento de massa corrida à base de PVA, recomendada para a correção de pequenos defeitos; referência comercial massa corrida fabricação Suvinil, ou massa corrida fabricação Coral, ou massa corrida </w:t>
      </w:r>
      <w:proofErr w:type="spellStart"/>
      <w:r>
        <w:t>Metalatex</w:t>
      </w:r>
      <w:proofErr w:type="spellEnd"/>
      <w:r>
        <w:t xml:space="preserve"> fabricação </w:t>
      </w:r>
      <w:proofErr w:type="spellStart"/>
      <w:r>
        <w:t>Sherwin</w:t>
      </w:r>
      <w:proofErr w:type="spellEnd"/>
      <w:r>
        <w:t xml:space="preserve"> Williams ou equivalente. Remunera também materiais acessórios e a mão de obra necessária para a execução dos serviços de: limpeza da superfície, remoção de partes soltas, irregularidades e poeira, conforme recomendações do fabricante; aplicação da massa em várias demãos (2 ou 3 demãos), em camadas finas com lixamentos intermediários, conforme especificações do fabricante, lixamento final e remoção do pó da superfície emassada.</w:t>
      </w:r>
    </w:p>
    <w:p w14:paraId="5E10BD67" w14:textId="77777777" w:rsidR="001B47B9" w:rsidRDefault="001B47B9" w:rsidP="00DD05A7">
      <w:pPr>
        <w:pStyle w:val="Ttulo1"/>
        <w:spacing w:line="240" w:lineRule="auto"/>
      </w:pPr>
      <w:r>
        <w:t>PEITORIL E/OU SOLEIRA EM GRANITO, ESPESSURA DE 2 CM E LARGURA ATÉ 20 CM</w:t>
      </w:r>
    </w:p>
    <w:p w14:paraId="433F0B48" w14:textId="77777777" w:rsidR="001B47B9" w:rsidRPr="0073702E" w:rsidRDefault="001B47B9" w:rsidP="00DD05A7">
      <w:pPr>
        <w:spacing w:line="240" w:lineRule="auto"/>
      </w:pPr>
      <w:r>
        <w:t xml:space="preserve">O item remunera o fornecimento de materiais e a mão de obra necessária para execução do revestimento de peitoril e/ou soleira com granito na espessura de 2,0 cm e largura até 20 cm; assentamento com argamassa de cimento e areia; rejuntamento com cimento branco ou rejunte e a limpeza da pedra, com </w:t>
      </w:r>
      <w:r>
        <w:lastRenderedPageBreak/>
        <w:t>acabamento polido, nas cores: Andorinha, Corumbá, Branco Dallas, Santa Cecília ou Verde Ubatuba. Não remunera o preparo prévio da superfície.</w:t>
      </w:r>
    </w:p>
    <w:p w14:paraId="64A0B474" w14:textId="77777777" w:rsidR="001B47B9" w:rsidRPr="0073702E" w:rsidRDefault="001B47B9" w:rsidP="00DD05A7">
      <w:pPr>
        <w:pStyle w:val="Ttulo1"/>
        <w:spacing w:line="240" w:lineRule="auto"/>
      </w:pPr>
      <w:r w:rsidRPr="0073702E">
        <w:t>PERFIL EM ALUMÍNIO NATURAL</w:t>
      </w:r>
    </w:p>
    <w:p w14:paraId="0437A42E" w14:textId="77777777" w:rsidR="001B47B9" w:rsidRDefault="001B47B9" w:rsidP="001B47B9">
      <w:pPr>
        <w:spacing w:line="240" w:lineRule="auto"/>
      </w:pPr>
      <w:r>
        <w:t>O item remunera o fornecimento dos perfis em alumínio natural. Remunera também materiais acessórios e a mão de obra necessária para a completa instalação dos perfis.</w:t>
      </w:r>
    </w:p>
    <w:p w14:paraId="65A22A9C" w14:textId="77777777" w:rsidR="001B47B9" w:rsidRDefault="001B47B9" w:rsidP="00DD05A7">
      <w:pPr>
        <w:pStyle w:val="Ttulo1"/>
        <w:spacing w:line="240" w:lineRule="auto"/>
      </w:pPr>
      <w:r>
        <w:t>PLACA DE IDENTIFICAÇÃO PARA OBRA</w:t>
      </w:r>
    </w:p>
    <w:p w14:paraId="1949A1D4" w14:textId="77777777" w:rsidR="001B47B9" w:rsidRPr="001B47B9" w:rsidRDefault="001B47B9" w:rsidP="00DD05A7">
      <w:pPr>
        <w:spacing w:line="240" w:lineRule="auto"/>
      </w:pPr>
      <w:r>
        <w:t xml:space="preserve">O item remunera o fornecimento de materiais, acessórios para fixação e a mão de obra necessária para instalação de placa para identificação da obra, englobando os módulos referentes às placas do Governo do Estado de São Paulo, da empresa Gerenciadora, e do cronograma da obra, constituída por: chapa em aço galvanizado nº16 ou nº18, com tratamento anticorrosivo resistente às intempéries; Fundo em compensado de madeira, espessura de 12 mm; requadro e estrutura em madeira; Marcas, logomarcas, assinaturas e título da obra, conforme especificações do Manual de Padronização de Assinaturas do Governo do Estado de São Paulo e da empresa Gerenciadora; Pontaletes de </w:t>
      </w:r>
      <w:r>
        <w:rPr>
          <w:rFonts w:ascii="TimesNewRomanPS-ItalicMT" w:hAnsi="TimesNewRomanPS-ItalicMT" w:cs="TimesNewRomanPS-ItalicMT"/>
          <w:i/>
          <w:iCs/>
        </w:rPr>
        <w:t>“</w:t>
      </w:r>
      <w:proofErr w:type="spellStart"/>
      <w:r>
        <w:rPr>
          <w:rFonts w:ascii="TimesNewRomanPS-ItalicMT" w:hAnsi="TimesNewRomanPS-ItalicMT" w:cs="TimesNewRomanPS-ItalicMT"/>
          <w:i/>
          <w:iCs/>
        </w:rPr>
        <w:t>Erisma</w:t>
      </w:r>
      <w:proofErr w:type="spellEnd"/>
      <w:r>
        <w:rPr>
          <w:rFonts w:ascii="TimesNewRomanPS-ItalicMT" w:hAnsi="TimesNewRomanPS-ItalicMT" w:cs="TimesNewRomanPS-ItalicMT"/>
          <w:i/>
          <w:iCs/>
        </w:rPr>
        <w:t xml:space="preserve"> </w:t>
      </w:r>
      <w:proofErr w:type="spellStart"/>
      <w:r>
        <w:rPr>
          <w:rFonts w:ascii="TimesNewRomanPS-ItalicMT" w:hAnsi="TimesNewRomanPS-ItalicMT" w:cs="TimesNewRomanPS-ItalicMT"/>
          <w:i/>
          <w:iCs/>
        </w:rPr>
        <w:t>uncinatum</w:t>
      </w:r>
      <w:proofErr w:type="spellEnd"/>
      <w:r>
        <w:rPr>
          <w:rFonts w:ascii="TimesNewRomanPS-ItalicMT" w:hAnsi="TimesNewRomanPS-ItalicMT" w:cs="TimesNewRomanPS-ItalicMT"/>
          <w:i/>
          <w:iCs/>
        </w:rPr>
        <w:t xml:space="preserve">” </w:t>
      </w:r>
      <w:r>
        <w:t xml:space="preserve">(conhecido como </w:t>
      </w:r>
      <w:proofErr w:type="spellStart"/>
      <w:r>
        <w:t>Quarubarana</w:t>
      </w:r>
      <w:proofErr w:type="spellEnd"/>
      <w:r>
        <w:t xml:space="preserve"> ou Cedrinho), ou </w:t>
      </w:r>
      <w:r>
        <w:rPr>
          <w:rFonts w:ascii="TimesNewRomanPS-ItalicMT" w:hAnsi="TimesNewRomanPS-ItalicMT" w:cs="TimesNewRomanPS-ItalicMT"/>
          <w:i/>
          <w:iCs/>
        </w:rPr>
        <w:t>“</w:t>
      </w:r>
      <w:proofErr w:type="spellStart"/>
      <w:r>
        <w:rPr>
          <w:rFonts w:ascii="TimesNewRomanPS-ItalicMT" w:hAnsi="TimesNewRomanPS-ItalicMT" w:cs="TimesNewRomanPS-ItalicMT"/>
          <w:i/>
          <w:iCs/>
        </w:rPr>
        <w:t>Qualea</w:t>
      </w:r>
      <w:proofErr w:type="spellEnd"/>
      <w:r>
        <w:rPr>
          <w:rFonts w:ascii="TimesNewRomanPS-ItalicMT" w:hAnsi="TimesNewRomanPS-ItalicMT" w:cs="TimesNewRomanPS-ItalicMT"/>
          <w:i/>
          <w:iCs/>
        </w:rPr>
        <w:t xml:space="preserve"> </w:t>
      </w:r>
      <w:proofErr w:type="spellStart"/>
      <w:r>
        <w:rPr>
          <w:rFonts w:ascii="TimesNewRomanPS-ItalicMT" w:hAnsi="TimesNewRomanPS-ItalicMT" w:cs="TimesNewRomanPS-ItalicMT"/>
          <w:i/>
          <w:iCs/>
        </w:rPr>
        <w:t>spp</w:t>
      </w:r>
      <w:proofErr w:type="spellEnd"/>
      <w:r>
        <w:rPr>
          <w:rFonts w:ascii="TimesNewRomanPS-ItalicMT" w:hAnsi="TimesNewRomanPS-ItalicMT" w:cs="TimesNewRomanPS-ItalicMT"/>
          <w:i/>
          <w:iCs/>
        </w:rPr>
        <w:t xml:space="preserve">” </w:t>
      </w:r>
      <w:r>
        <w:t>(conhecida como Cambará), de 3" x 3". Não remunera as placas dos fornecedores.</w:t>
      </w:r>
    </w:p>
    <w:p w14:paraId="38D1FEDC" w14:textId="77777777" w:rsidR="001B47B9" w:rsidRDefault="001B47B9" w:rsidP="00DD05A7">
      <w:pPr>
        <w:spacing w:line="240" w:lineRule="auto"/>
        <w:rPr>
          <w:rFonts w:eastAsiaTheme="majorEastAsia" w:cstheme="majorBidi"/>
          <w:b/>
          <w:color w:val="0066FF"/>
          <w:sz w:val="20"/>
          <w:szCs w:val="32"/>
        </w:rPr>
      </w:pPr>
      <w:r w:rsidRPr="00B06C01">
        <w:rPr>
          <w:rFonts w:eastAsiaTheme="majorEastAsia" w:cstheme="majorBidi"/>
          <w:b/>
          <w:color w:val="0066FF"/>
          <w:sz w:val="20"/>
          <w:szCs w:val="32"/>
        </w:rPr>
        <w:t>DEMOLIÇÃO DE ALVENARIA DE BLOCO FURADO, DE FORMA MANUAL, SEM REAPROVEITAMENTO</w:t>
      </w:r>
    </w:p>
    <w:p w14:paraId="6B2B0447" w14:textId="77777777" w:rsidR="001B47B9" w:rsidRDefault="001B47B9" w:rsidP="001B47B9">
      <w:pPr>
        <w:spacing w:line="240" w:lineRule="auto"/>
      </w:pPr>
      <w:r w:rsidRPr="00233D37">
        <w:t>O item remunera o fornecimento da mão de obra necessária e ferramentas adequadas para a</w:t>
      </w:r>
      <w:r>
        <w:t xml:space="preserve"> </w:t>
      </w:r>
      <w:r w:rsidRPr="00233D37">
        <w:t>execução dos serviços de: desmonte, demolição, fragmentação de elementos em alvenaria de</w:t>
      </w:r>
      <w:r>
        <w:t xml:space="preserve"> </w:t>
      </w:r>
      <w:r w:rsidRPr="00233D37">
        <w:t>elevação ou elemento vazado, manualmente; a seleção e a acomodação manual do entulho em</w:t>
      </w:r>
      <w:r>
        <w:t xml:space="preserve"> </w:t>
      </w:r>
      <w:r w:rsidRPr="00233D37">
        <w:t>lotes. Normas técnicas: NBR 15112, NBR 15113 e NBR 15114.</w:t>
      </w:r>
    </w:p>
    <w:p w14:paraId="6C500722" w14:textId="77777777" w:rsidR="001B47B9" w:rsidRDefault="001B47B9" w:rsidP="00DD05A7">
      <w:pPr>
        <w:pStyle w:val="Ttulo1"/>
        <w:spacing w:line="240" w:lineRule="auto"/>
      </w:pPr>
      <w:r w:rsidRPr="00DD05A7">
        <w:t xml:space="preserve">PONTO DE </w:t>
      </w:r>
      <w:r>
        <w:t>CAMPAINHA</w:t>
      </w:r>
      <w:r w:rsidRPr="00DD05A7">
        <w:t xml:space="preserve"> INCLUINDO INTERRUPTOR SIMPLES (2 MÓDULOS), CAIXA ELÉTRICA, ELETRODUTO, CABO, RASGO, QUEBRA E CHUMBAMENTO (EXCLUINDO LUMINÁRIA E LÂMPADA). </w:t>
      </w:r>
    </w:p>
    <w:p w14:paraId="552EA08E" w14:textId="77777777" w:rsidR="001B47B9" w:rsidRPr="00DD05A7" w:rsidRDefault="001B47B9" w:rsidP="00DD05A7">
      <w:pPr>
        <w:spacing w:line="240" w:lineRule="auto"/>
      </w:pPr>
      <w:r>
        <w:t xml:space="preserve">O item remunera ponto completo </w:t>
      </w:r>
      <w:r>
        <w:t>de campainha para instalação em leitos sendo</w:t>
      </w:r>
      <w:r>
        <w:t xml:space="preserve"> incluso caixa elétrica, interruptor simples, eletroduto, cabo, rasgo em alvenaria, quebra e </w:t>
      </w:r>
      <w:proofErr w:type="spellStart"/>
      <w:r>
        <w:t>chumbamento</w:t>
      </w:r>
      <w:proofErr w:type="spellEnd"/>
      <w:r>
        <w:t>.</w:t>
      </w:r>
    </w:p>
    <w:p w14:paraId="78D25581" w14:textId="77777777" w:rsidR="001B47B9" w:rsidRDefault="001B47B9" w:rsidP="00DD05A7">
      <w:pPr>
        <w:pStyle w:val="Ttulo1"/>
        <w:spacing w:line="240" w:lineRule="auto"/>
      </w:pPr>
      <w:r w:rsidRPr="00DD05A7">
        <w:t xml:space="preserve">PONTO DE ILUMINAÇÃO RESIDENCIAL INCLUINDO INTERRUPTOR </w:t>
      </w:r>
      <w:r>
        <w:t>PARALELO</w:t>
      </w:r>
      <w:r w:rsidRPr="00DD05A7">
        <w:t xml:space="preserve"> (2 MÓDULOS), CAIXA ELÉTRICA, ELETRODUTO, CABO, RASGO, QUEBRA E CHUMBAMENTO (EXCLUINDO LUMINÁRIA E LÂMPADA). </w:t>
      </w:r>
    </w:p>
    <w:p w14:paraId="3827219C" w14:textId="77777777" w:rsidR="001B47B9" w:rsidRDefault="001B47B9" w:rsidP="00DD05A7">
      <w:pPr>
        <w:spacing w:line="240" w:lineRule="auto"/>
      </w:pPr>
      <w:r>
        <w:t xml:space="preserve">O item remunera ponto completo de iluminação 127/220v incluso caixa elétrica, interruptor </w:t>
      </w:r>
      <w:r>
        <w:t xml:space="preserve">paralelo </w:t>
      </w:r>
      <w:r>
        <w:t xml:space="preserve">eletroduto, cabo, rasgo em alvenaria, quebra e </w:t>
      </w:r>
      <w:proofErr w:type="spellStart"/>
      <w:r>
        <w:t>chumbamento</w:t>
      </w:r>
      <w:proofErr w:type="spellEnd"/>
      <w:r>
        <w:t>.</w:t>
      </w:r>
    </w:p>
    <w:p w14:paraId="50413F4E" w14:textId="77777777" w:rsidR="001B47B9" w:rsidRDefault="001B47B9" w:rsidP="00DD05A7">
      <w:pPr>
        <w:pStyle w:val="Ttulo1"/>
        <w:spacing w:line="240" w:lineRule="auto"/>
      </w:pPr>
      <w:r w:rsidRPr="00DD05A7">
        <w:t xml:space="preserve">PONTO DE ILUMINAÇÃO RESIDENCIAL INCLUINDO INTERRUPTOR SIMPLES (2 MÓDULOS), CAIXA ELÉTRICA, ELETRODUTO, CABO, RASGO, QUEBRA E CHUMBAMENTO (EXCLUINDO LUMINÁRIA E LÂMPADA). </w:t>
      </w:r>
    </w:p>
    <w:p w14:paraId="722660CF" w14:textId="77777777" w:rsidR="001B47B9" w:rsidRDefault="001B47B9" w:rsidP="00DD05A7">
      <w:pPr>
        <w:spacing w:line="240" w:lineRule="auto"/>
      </w:pPr>
      <w:r>
        <w:t xml:space="preserve">O item remunera ponto completo de </w:t>
      </w:r>
      <w:r>
        <w:t>iluminação 127/220v</w:t>
      </w:r>
      <w:r>
        <w:t xml:space="preserve"> incluso caixa elétrica,</w:t>
      </w:r>
      <w:r>
        <w:t xml:space="preserve"> interruptor simples,</w:t>
      </w:r>
      <w:r>
        <w:t xml:space="preserve"> eletroduto, cabo, rasgo em alvenaria, quebra e </w:t>
      </w:r>
      <w:proofErr w:type="spellStart"/>
      <w:r>
        <w:t>chumbamento</w:t>
      </w:r>
      <w:proofErr w:type="spellEnd"/>
      <w:r>
        <w:t>.</w:t>
      </w:r>
    </w:p>
    <w:p w14:paraId="455CDE5C" w14:textId="77777777" w:rsidR="001B47B9" w:rsidRDefault="001B47B9" w:rsidP="00DD05A7">
      <w:pPr>
        <w:pStyle w:val="Ttulo1"/>
        <w:spacing w:line="240" w:lineRule="auto"/>
      </w:pPr>
      <w:r w:rsidRPr="00DD05A7">
        <w:t xml:space="preserve">PONTO DE TOMADA INCLUINDO TOMADA (2 MÓDULOS) 10A/250V, CAIXA ELÉTRICA, ELETRODUTO, CABO, RASGO, QUEBRA E CHUMBAMENTO </w:t>
      </w:r>
    </w:p>
    <w:p w14:paraId="16CB3E53" w14:textId="77777777" w:rsidR="001B47B9" w:rsidRDefault="001B47B9" w:rsidP="00DD05A7">
      <w:pPr>
        <w:spacing w:line="240" w:lineRule="auto"/>
      </w:pPr>
      <w:r>
        <w:t xml:space="preserve">O item remunera ponto completo de tomada 127v incluso caixa elétrica, eletroduto, cabo, rasgo em alvenaria, quebra e </w:t>
      </w:r>
      <w:proofErr w:type="spellStart"/>
      <w:r>
        <w:t>chumbamento</w:t>
      </w:r>
      <w:proofErr w:type="spellEnd"/>
      <w:r>
        <w:t>.</w:t>
      </w:r>
    </w:p>
    <w:p w14:paraId="0E22B3E6" w14:textId="77777777" w:rsidR="001B47B9" w:rsidRDefault="001B47B9" w:rsidP="00DD05A7">
      <w:pPr>
        <w:pStyle w:val="Ttulo1"/>
        <w:spacing w:line="240" w:lineRule="auto"/>
      </w:pPr>
      <w:r w:rsidRPr="00DD05A7">
        <w:t xml:space="preserve">PONTO DE TOMADA INCLUINDO TOMADA (2 MÓDULOS) </w:t>
      </w:r>
      <w:r>
        <w:t>2</w:t>
      </w:r>
      <w:r w:rsidRPr="00DD05A7">
        <w:t xml:space="preserve">0A/250V, CAIXA ELÉTRICA, ELETRODUTO, CABO, RASGO, QUEBRA E CHUMBAMENTO </w:t>
      </w:r>
    </w:p>
    <w:p w14:paraId="645C2571" w14:textId="77777777" w:rsidR="001B47B9" w:rsidRPr="00DD05A7" w:rsidRDefault="001B47B9" w:rsidP="00DD05A7">
      <w:pPr>
        <w:spacing w:line="240" w:lineRule="auto"/>
      </w:pPr>
      <w:r>
        <w:t xml:space="preserve">O item remunera ponto completo de tomada </w:t>
      </w:r>
      <w:r>
        <w:t>220</w:t>
      </w:r>
      <w:r>
        <w:t xml:space="preserve">v incluso caixa elétrica, eletroduto, cabo, rasgo em alvenaria, quebra e </w:t>
      </w:r>
      <w:proofErr w:type="spellStart"/>
      <w:r>
        <w:t>chumbamento</w:t>
      </w:r>
      <w:proofErr w:type="spellEnd"/>
      <w:r>
        <w:t>.</w:t>
      </w:r>
    </w:p>
    <w:p w14:paraId="3E15444E" w14:textId="77777777" w:rsidR="001B47B9" w:rsidRDefault="001B47B9" w:rsidP="00DD05A7">
      <w:pPr>
        <w:pStyle w:val="Ttulo1"/>
        <w:spacing w:line="240" w:lineRule="auto"/>
      </w:pPr>
      <w:r>
        <w:t>PORTA DE ENTRADA DE ABRIR EM ALUMÍNIO, SOB MEDIDA</w:t>
      </w:r>
    </w:p>
    <w:p w14:paraId="50EA3F86" w14:textId="77777777" w:rsidR="001B47B9" w:rsidRDefault="001B47B9" w:rsidP="00DD05A7">
      <w:pPr>
        <w:spacing w:line="240" w:lineRule="auto"/>
      </w:pPr>
      <w:r>
        <w:t>O item remunera o fornecimento da porta e batentes, sob medida, em alumínio anodizado L 30; inclusive ferragem, cimento, areia, acessórios e a mão de obra necessária para a instalação completa do caixilho.</w:t>
      </w:r>
    </w:p>
    <w:p w14:paraId="4593D3B1" w14:textId="77777777" w:rsidR="001B47B9" w:rsidRDefault="001B47B9" w:rsidP="00DD05A7">
      <w:pPr>
        <w:spacing w:line="240" w:lineRule="auto"/>
      </w:pPr>
    </w:p>
    <w:p w14:paraId="532D093D" w14:textId="77777777" w:rsidR="001B47B9" w:rsidRPr="00063275" w:rsidRDefault="001B47B9" w:rsidP="00DD05A7">
      <w:pPr>
        <w:pStyle w:val="Ttulo1"/>
        <w:spacing w:line="240" w:lineRule="auto"/>
        <w:rPr>
          <w:rFonts w:ascii="TimesNewRomanPSMT" w:hAnsi="TimesNewRomanPSMT" w:cs="TimesNewRomanPSMT"/>
        </w:rPr>
      </w:pPr>
      <w:r>
        <w:lastRenderedPageBreak/>
        <w:t xml:space="preserve">PORTA LISA DE MADEIRA, INTERNA, RESISTENTE A </w:t>
      </w:r>
      <w:r>
        <w:rPr>
          <w:rFonts w:ascii="TimesNewRomanPSMT" w:hAnsi="TimesNewRomanPSMT" w:cs="TimesNewRomanPSMT"/>
        </w:rPr>
        <w:t xml:space="preserve">UMIDADE “PIM RU”, PARA </w:t>
      </w:r>
      <w:r>
        <w:t>ACABAMENTO EM PINTURA, PADRÃO DIMENSIONAL MÉDIO / PESADO, COM FERRAGENS,</w:t>
      </w:r>
      <w:r>
        <w:rPr>
          <w:rFonts w:ascii="TimesNewRomanPSMT" w:hAnsi="TimesNewRomanPSMT" w:cs="TimesNewRomanPSMT"/>
        </w:rPr>
        <w:t xml:space="preserve"> </w:t>
      </w:r>
      <w:r>
        <w:t>COMPLETO - 80 X 210 CM</w:t>
      </w:r>
    </w:p>
    <w:p w14:paraId="01C83E22" w14:textId="77777777" w:rsidR="001B47B9" w:rsidRPr="00063275" w:rsidRDefault="001B47B9" w:rsidP="00DD05A7">
      <w:pPr>
        <w:spacing w:line="240" w:lineRule="auto"/>
      </w:pPr>
      <w:r>
        <w:t xml:space="preserve">O item remunera o fornecimento da folha de porta sólida lisa em madeira, acabamento base pintura, resistente a umidade; guarnição, </w:t>
      </w:r>
      <w:proofErr w:type="spellStart"/>
      <w:r>
        <w:t>alizar</w:t>
      </w:r>
      <w:proofErr w:type="spellEnd"/>
      <w:r>
        <w:t>/batente em madeira; 03 dobradiças em aço inoxidável 304; ferragem completa com fechadura mecânica máquina 55 mm e maçaneta tipo alavanca para porta interna 01 folha (ferragem para tráfego intenso de 100.000 ciclos de abertura e fechamento); acessórios e mão de obra necessária para montagem e instalação completa da porta.</w:t>
      </w:r>
    </w:p>
    <w:p w14:paraId="7A045113" w14:textId="77777777" w:rsidR="001B47B9" w:rsidRPr="00063275" w:rsidRDefault="001B47B9" w:rsidP="00DD05A7">
      <w:pPr>
        <w:pStyle w:val="Ttulo1"/>
        <w:spacing w:line="240" w:lineRule="auto"/>
        <w:rPr>
          <w:rFonts w:ascii="TimesNewRomanPSMT" w:hAnsi="TimesNewRomanPSMT" w:cs="TimesNewRomanPSMT"/>
        </w:rPr>
      </w:pPr>
      <w:r>
        <w:t xml:space="preserve">PORTA LISA DE MADEIRA, INTERNA, RESISTENTE A </w:t>
      </w:r>
      <w:r>
        <w:rPr>
          <w:rFonts w:ascii="TimesNewRomanPSMT" w:hAnsi="TimesNewRomanPSMT" w:cs="TimesNewRomanPSMT"/>
        </w:rPr>
        <w:t xml:space="preserve">UMIDADE “PIM RU”, PARA </w:t>
      </w:r>
      <w:r>
        <w:t>ACABAMENTO EM PINTURA, PADRÃO DIMENSIONAL MÉDIO / PESADO, COM FERRAGENS,</w:t>
      </w:r>
      <w:r>
        <w:rPr>
          <w:rFonts w:ascii="TimesNewRomanPSMT" w:hAnsi="TimesNewRomanPSMT" w:cs="TimesNewRomanPSMT"/>
        </w:rPr>
        <w:t xml:space="preserve"> </w:t>
      </w:r>
      <w:r>
        <w:t xml:space="preserve">COMPLETO </w:t>
      </w:r>
    </w:p>
    <w:p w14:paraId="12A744FC" w14:textId="77777777" w:rsidR="001B47B9" w:rsidRDefault="001B47B9" w:rsidP="00DD05A7">
      <w:pPr>
        <w:spacing w:line="240" w:lineRule="auto"/>
      </w:pPr>
      <w:r>
        <w:t xml:space="preserve">O item remunera o fornecimento da folha de porta sólida lisa em madeira, acabamento base pintura, resistente a umidade; guarnição, </w:t>
      </w:r>
      <w:proofErr w:type="spellStart"/>
      <w:r>
        <w:t>alizar</w:t>
      </w:r>
      <w:proofErr w:type="spellEnd"/>
      <w:r>
        <w:t>/batente em madeira; 03 dobradiças em aço inoxidável 304; ferragem completa com fechadura mecânica máquina 55 mm e maçaneta tipo alavanca para porta interna 01 folha (ferragem para tráfego intenso de 100.000 ciclos de abertura e fechamento); acessórios e mão de obra necessária para montagem e instalação completa da porta.</w:t>
      </w:r>
    </w:p>
    <w:p w14:paraId="360E4480" w14:textId="77777777" w:rsidR="001B47B9" w:rsidRDefault="001B47B9" w:rsidP="00DD05A7">
      <w:pPr>
        <w:pStyle w:val="Ttulo1"/>
        <w:spacing w:line="240" w:lineRule="auto"/>
      </w:pPr>
      <w:r>
        <w:t>PRATELEIRA EM GRANITO, COM ESPESSURA DE 2 CM</w:t>
      </w:r>
    </w:p>
    <w:p w14:paraId="5C66AAE1" w14:textId="77777777" w:rsidR="001B47B9" w:rsidRPr="00063275" w:rsidRDefault="001B47B9" w:rsidP="00DD05A7">
      <w:pPr>
        <w:spacing w:line="240" w:lineRule="auto"/>
      </w:pPr>
      <w:r>
        <w:t>O item remunera o fornecimento de materiais e a mão de obra necessária para instalação de prateleira em granito com espessura de 2 cm; assentada com argamassa de cimento e areia; acabamento polido, nas cores: Andorinha, Corumbá, Branco Dallas, Santa Cecília ou Verde Ubatuba.</w:t>
      </w:r>
    </w:p>
    <w:p w14:paraId="69B66568" w14:textId="77777777" w:rsidR="001B47B9" w:rsidRPr="0073702E" w:rsidRDefault="001B47B9" w:rsidP="00DD05A7">
      <w:pPr>
        <w:pStyle w:val="Ttulo1"/>
        <w:spacing w:line="240" w:lineRule="auto"/>
      </w:pPr>
      <w:r w:rsidRPr="0073702E">
        <w:t>PROTETOR DE PAREDE OU BATE-MACA EM PVC FLEXÍVEL, COM AMORTECIMENTO À</w:t>
      </w:r>
      <w:r>
        <w:t xml:space="preserve"> </w:t>
      </w:r>
      <w:r w:rsidRPr="0073702E">
        <w:t>IMPACTO, ALTURA DE 150 MM</w:t>
      </w:r>
    </w:p>
    <w:p w14:paraId="155D47A9" w14:textId="77777777" w:rsidR="001B47B9" w:rsidRPr="001B47B9" w:rsidRDefault="001B47B9" w:rsidP="001B47B9">
      <w:pPr>
        <w:spacing w:line="240" w:lineRule="auto"/>
      </w:pPr>
      <w:r w:rsidRPr="0073702E">
        <w:t>O item remunera o fornecimento de protetor de parede ou bate-maca em PVC, com amortecimento a impacto, altura 150 mm e espessura aproximada 22 mm, fixado na parede através de fitas duplas faces ou adesivo de contato, em diversas cores. Remunera também o fornecimento de todos os materiais acessórios e a mão de obra necessária para a instalação completa.</w:t>
      </w:r>
    </w:p>
    <w:p w14:paraId="3692E20E" w14:textId="77777777" w:rsidR="001B47B9" w:rsidRPr="007A1A55" w:rsidRDefault="001B47B9" w:rsidP="00DD05A7">
      <w:pPr>
        <w:pStyle w:val="Ttulo1"/>
        <w:spacing w:line="240" w:lineRule="auto"/>
      </w:pPr>
      <w:r w:rsidRPr="007A1A55">
        <w:t>QUADRO DE DISTRIBUICAO DE ENERGIA DE EMBUTIR, EM CHAPA METALICA, PARA  50 DISJUNTORES TERMOMAGNETICOS MONOPOLARES, COM BARRAMENTO TRIFASICO E NEUTRO, FORNECIMENTO E INSTALACAO</w:t>
      </w:r>
    </w:p>
    <w:p w14:paraId="3BF70DC0" w14:textId="77777777" w:rsidR="001B47B9" w:rsidRDefault="001B47B9" w:rsidP="00DD05A7">
      <w:pPr>
        <w:spacing w:line="240" w:lineRule="auto"/>
      </w:pPr>
      <w:r w:rsidRPr="007A1A55">
        <w:t>O item remunera o fornecimento de quadro de distribuição universal de embutir em chapa de</w:t>
      </w:r>
      <w:r>
        <w:t xml:space="preserve"> </w:t>
      </w:r>
      <w:r w:rsidRPr="007A1A55">
        <w:t>aço tratada com pintura eletrostática epóxi a pó para disjuntores 5</w:t>
      </w:r>
      <w:r>
        <w:t>0</w:t>
      </w:r>
      <w:r w:rsidRPr="007A1A55">
        <w:t xml:space="preserve"> DIN / 40 BOLT-ON e</w:t>
      </w:r>
      <w:r>
        <w:t xml:space="preserve"> </w:t>
      </w:r>
      <w:r w:rsidRPr="007A1A55">
        <w:t>barramento bifásico ou trifásico, corrente nominal de 225 A, composto por caixa, placa de</w:t>
      </w:r>
      <w:r>
        <w:t xml:space="preserve"> </w:t>
      </w:r>
      <w:r w:rsidRPr="007A1A55">
        <w:t>montagem, espelho, tampa com fecho e suporte ou trilho para fixação de disjuntores; abertura</w:t>
      </w:r>
      <w:r>
        <w:t xml:space="preserve"> </w:t>
      </w:r>
      <w:r w:rsidRPr="007A1A55">
        <w:t>ampliada na parte superior do espelho para até 11 módulos; remunera também o fornecimento</w:t>
      </w:r>
      <w:r>
        <w:t xml:space="preserve"> </w:t>
      </w:r>
      <w:r w:rsidRPr="007A1A55">
        <w:t>de materiais acessórios e a mão de obra necessária para a instalação completa do quadro,</w:t>
      </w:r>
      <w:r>
        <w:t xml:space="preserve"> </w:t>
      </w:r>
      <w:r w:rsidRPr="007A1A55">
        <w:t xml:space="preserve">modelo QDETG-U-II Universal; referência comercial 904505 da </w:t>
      </w:r>
      <w:proofErr w:type="spellStart"/>
      <w:r w:rsidRPr="007A1A55">
        <w:t>Cemar</w:t>
      </w:r>
      <w:proofErr w:type="spellEnd"/>
      <w:r w:rsidRPr="007A1A55">
        <w:t xml:space="preserve"> ou equivalente;</w:t>
      </w:r>
      <w:r>
        <w:t xml:space="preserve"> Remunera o reagrupamento de circuitos.</w:t>
      </w:r>
      <w:r w:rsidRPr="007A1A55">
        <w:t xml:space="preserve"> </w:t>
      </w:r>
      <w:r>
        <w:t>N</w:t>
      </w:r>
      <w:r w:rsidRPr="007A1A55">
        <w:t>ão</w:t>
      </w:r>
      <w:r>
        <w:t xml:space="preserve"> </w:t>
      </w:r>
      <w:r w:rsidRPr="007A1A55">
        <w:t>remunera o fornecimento dos disjuntores, nem de barramento com acessórios.</w:t>
      </w:r>
    </w:p>
    <w:p w14:paraId="0FD7505A" w14:textId="77777777" w:rsidR="001B47B9" w:rsidRDefault="001B47B9" w:rsidP="00DD05A7">
      <w:pPr>
        <w:pStyle w:val="Ttulo1"/>
        <w:spacing w:line="240" w:lineRule="auto"/>
      </w:pPr>
      <w:r>
        <w:t>RALO SECO EM PVC RÍGIDO DE 100 X 40 MM, COM GRELHA</w:t>
      </w:r>
    </w:p>
    <w:p w14:paraId="523238C1"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o fornecimento e instalação de ralo seco em PVC rígido, de 100 x 40 mm, com grelha metálica, inclusive materiais acessórios.</w:t>
      </w:r>
    </w:p>
    <w:p w14:paraId="6BB81675" w14:textId="77777777" w:rsidR="001B47B9" w:rsidRPr="00196238" w:rsidRDefault="001B47B9" w:rsidP="00DD05A7">
      <w:pPr>
        <w:pStyle w:val="Ttulo1"/>
        <w:spacing w:line="240" w:lineRule="auto"/>
      </w:pPr>
      <w:r w:rsidRPr="00196238">
        <w:t>REBOCO</w:t>
      </w:r>
    </w:p>
    <w:p w14:paraId="10427840" w14:textId="77777777" w:rsidR="001B47B9" w:rsidRPr="00196238" w:rsidRDefault="001B47B9" w:rsidP="00DD05A7">
      <w:pPr>
        <w:spacing w:line="240" w:lineRule="auto"/>
      </w:pPr>
      <w:r w:rsidRPr="00196238">
        <w:t>O item remunera o fornecimento de cal hidratada, areia e a mão de obra necessária para a execução do reboco.</w:t>
      </w:r>
    </w:p>
    <w:p w14:paraId="610BD889" w14:textId="77777777" w:rsidR="001B47B9" w:rsidRDefault="001B47B9" w:rsidP="00DD05A7">
      <w:pPr>
        <w:pStyle w:val="Ttulo1"/>
        <w:spacing w:line="240" w:lineRule="auto"/>
      </w:pPr>
      <w:r>
        <w:t>RECOLOCAÇÃO DE QUADRO DE DISTRIBUIÇÃO DE SOBREPOR, SEM COMPONENTES</w:t>
      </w:r>
    </w:p>
    <w:p w14:paraId="1E7EDCD5" w14:textId="77777777" w:rsidR="001B47B9" w:rsidRPr="001B47B9" w:rsidRDefault="001B47B9" w:rsidP="00DD05A7">
      <w:pPr>
        <w:spacing w:line="240" w:lineRule="auto"/>
      </w:pPr>
      <w:r>
        <w:t>O item remunera o fornecimento de materiais acessórios e a mão de obra necessária para a instalação de quadro de distribuição, sem componentes; não remunera o fornecimento do quadro.</w:t>
      </w:r>
    </w:p>
    <w:p w14:paraId="03EAA1C9" w14:textId="77777777" w:rsidR="001B47B9" w:rsidRPr="00196238" w:rsidRDefault="001B47B9" w:rsidP="00DD05A7">
      <w:pPr>
        <w:pStyle w:val="Ttulo1"/>
        <w:spacing w:line="240" w:lineRule="auto"/>
      </w:pPr>
      <w:r w:rsidRPr="00196238">
        <w:t>REGISTRO DE GAVETA EM LATÃO FUNDIDO SEM ACABAMENTO, DN = 2 1/2"</w:t>
      </w:r>
    </w:p>
    <w:p w14:paraId="5B4D5DA8"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o fornecimento e instalação de registro de gaveta em latão fundido, diâmetro nominal de 2 1/2", com acabamento bruto, inclusive materiais acessórios e de vedação.</w:t>
      </w:r>
    </w:p>
    <w:p w14:paraId="420ED45E" w14:textId="77777777" w:rsidR="001B47B9" w:rsidRDefault="001B47B9" w:rsidP="00DD05A7">
      <w:pPr>
        <w:pStyle w:val="Ttulo1"/>
        <w:spacing w:line="240" w:lineRule="auto"/>
      </w:pPr>
      <w:r>
        <w:lastRenderedPageBreak/>
        <w:t>REMOÇÃO DE APARELHO DE ILUMINAÇÃO OU PROJETOR FIXO EM TETO, PISO OU PAREDE</w:t>
      </w:r>
    </w:p>
    <w:p w14:paraId="4DF5E7EC" w14:textId="77777777" w:rsidR="001B47B9" w:rsidRPr="00613D0B" w:rsidRDefault="001B47B9" w:rsidP="00DD05A7">
      <w:pPr>
        <w:spacing w:line="240" w:lineRule="auto"/>
      </w:pPr>
      <w:r>
        <w:t>O item remunera o fornecimento da mão de obra necessária para a remoção completa de aparelho de iluminação ou projetor, fixo em teto, piso ou parede; remunera também a seleção e a guarda das peças reaproveitáveis.</w:t>
      </w:r>
    </w:p>
    <w:p w14:paraId="6DCF3767" w14:textId="77777777" w:rsidR="001B47B9" w:rsidRDefault="001B47B9" w:rsidP="00DD05A7">
      <w:pPr>
        <w:pStyle w:val="Ttulo1"/>
        <w:spacing w:line="240" w:lineRule="auto"/>
      </w:pPr>
      <w:r>
        <w:t>REMOÇÃO DE ENTULHO SEPARADO DE OBRA COM CAÇAMBA METÁLICA - TERRA, ALVENARIA, CONCRETO, ARGAMASSA, MADEIRA, PAPEL, PLÁSTICO OU METAL</w:t>
      </w:r>
    </w:p>
    <w:p w14:paraId="418D4F1F" w14:textId="77777777" w:rsidR="001B47B9" w:rsidRDefault="001B47B9" w:rsidP="00DD05A7">
      <w:pPr>
        <w:spacing w:line="240" w:lineRule="auto"/>
      </w:pPr>
      <w:r>
        <w:t>O item remunera o fornecimento dos serviços de carregamento manual de terra ou alvenaria ou concreto ou argamassa ou madeira ou papel ou plástico ou metal até a caçamba, remoção e transporte da caçamba até unidade de destinação final indicada pelo Município onde ocorrer a geração e retirada do entulho, ou área licenciada para tal finalidade pela Companhia de Tecnologia de Saneamento Ambiental (CETESB), e que atenda às exigências de legislação municipal, acondicionados em caçambas distintas, sem mistura de material, abrangendo:</w:t>
      </w:r>
    </w:p>
    <w:p w14:paraId="652136E5" w14:textId="77777777" w:rsidR="001B47B9" w:rsidRDefault="001B47B9" w:rsidP="00DD05A7">
      <w:pPr>
        <w:spacing w:line="240" w:lineRule="auto"/>
      </w:pPr>
      <w:r>
        <w:t>a) A empresa ou prestadora dos serviços de remoção do entulho, resíduos provenientes da construção civil, deverá cumprir todas as exigências e determinações previstas na legislação: Resolução nº 307, de 5 de julho de 2002 e suas alterações, pelo Conselho Nacional do Meio Ambiente (CONAMA), Decreto nº 37952, de 11 de maio de 1999, e normas;</w:t>
      </w:r>
    </w:p>
    <w:p w14:paraId="4643D8D7" w14:textId="77777777" w:rsidR="001B47B9" w:rsidRDefault="001B47B9" w:rsidP="00DD05A7">
      <w:pPr>
        <w:spacing w:line="240" w:lineRule="auto"/>
      </w:pPr>
      <w:r>
        <w:t xml:space="preserve">b) Fornecimento de caçamba metálica de qualquer tamanho, na obra, remoção </w:t>
      </w:r>
      <w:proofErr w:type="gramStart"/>
      <w:r>
        <w:t>da mesma</w:t>
      </w:r>
      <w:proofErr w:type="gramEnd"/>
      <w:r>
        <w:t xml:space="preserve"> quando cheia, e a reposição por outra caçamba vazia, o transporte e o despejo na unidade de destinação final, independente da distância do local de despejo;</w:t>
      </w:r>
    </w:p>
    <w:p w14:paraId="33E28E4B" w14:textId="77777777" w:rsidR="001B47B9" w:rsidRDefault="001B47B9" w:rsidP="00DD05A7">
      <w:pPr>
        <w:spacing w:line="240" w:lineRule="auto"/>
      </w:pPr>
      <w:r>
        <w:t>c) Fornecimento da mão de obra e recipientes adequados, necessários para o transporte manual, vertical ou horizontal, do material de entulho, até o local onde está situada a caçamba;</w:t>
      </w:r>
    </w:p>
    <w:p w14:paraId="15799317" w14:textId="77777777" w:rsidR="001B47B9" w:rsidRDefault="001B47B9" w:rsidP="00DD05A7">
      <w:pPr>
        <w:spacing w:line="240" w:lineRule="auto"/>
      </w:pPr>
      <w:r>
        <w:t>d) Proteção das áreas envolvidas, bem como o despejo e acomodação dos materiais na caçamba;</w:t>
      </w:r>
    </w:p>
    <w:p w14:paraId="740C838A" w14:textId="77777777" w:rsidR="001B47B9" w:rsidRDefault="001B47B9" w:rsidP="00DD05A7">
      <w:pPr>
        <w:spacing w:line="240" w:lineRule="auto"/>
      </w:pPr>
      <w:r>
        <w:t>e) A mão de obra, os materiais acessórios e os equipamentos necessários ao carregamento,</w:t>
      </w:r>
    </w:p>
    <w:p w14:paraId="1F1F2917" w14:textId="77777777" w:rsidR="001B47B9" w:rsidRDefault="001B47B9" w:rsidP="00DD05A7">
      <w:pPr>
        <w:spacing w:line="240" w:lineRule="auto"/>
      </w:pPr>
      <w:r>
        <w:t>transporte e descarga deverão ser condizentes com a natureza dos serviços prestados.</w:t>
      </w:r>
    </w:p>
    <w:p w14:paraId="097816D3" w14:textId="77777777" w:rsidR="001B47B9" w:rsidRDefault="001B47B9" w:rsidP="00DD05A7">
      <w:pPr>
        <w:spacing w:line="240" w:lineRule="auto"/>
      </w:pPr>
      <w:r>
        <w:t>f) Na retirada do entulho, a empresa executora dos serviços de coleta e transporte, deverá</w:t>
      </w:r>
    </w:p>
    <w:p w14:paraId="5F104A5B" w14:textId="77777777" w:rsidR="001B47B9" w:rsidRDefault="001B47B9" w:rsidP="00DD05A7">
      <w:pPr>
        <w:spacing w:line="240" w:lineRule="auto"/>
      </w:pPr>
      <w:r>
        <w:t>apresentar o "Controle de Transporte de Resíduos" (CTR) devidamente preenchido,</w:t>
      </w:r>
    </w:p>
    <w:p w14:paraId="0F017D9F" w14:textId="77777777" w:rsidR="001B47B9" w:rsidRDefault="001B47B9" w:rsidP="00DD05A7">
      <w:pPr>
        <w:spacing w:line="240" w:lineRule="auto"/>
      </w:pPr>
      <w:r>
        <w:t>contendo informações sobre o gerador, origem, quantidade e descrição dos resíduos e seu</w:t>
      </w:r>
    </w:p>
    <w:p w14:paraId="473CFA34" w14:textId="77777777" w:rsidR="001B47B9" w:rsidRDefault="001B47B9" w:rsidP="00DD05A7">
      <w:pPr>
        <w:spacing w:line="240" w:lineRule="auto"/>
      </w:pPr>
      <w:r>
        <w:t>destino, unidade de disposição final, bem como o comprovante declarando a sua correta</w:t>
      </w:r>
    </w:p>
    <w:p w14:paraId="095774A3" w14:textId="77777777" w:rsidR="001B47B9" w:rsidRDefault="001B47B9" w:rsidP="00DD05A7">
      <w:pPr>
        <w:spacing w:line="240" w:lineRule="auto"/>
      </w:pPr>
      <w:r>
        <w:t>destinação;</w:t>
      </w:r>
    </w:p>
    <w:p w14:paraId="7B223939" w14:textId="77777777" w:rsidR="001B47B9" w:rsidRPr="001B47B9" w:rsidRDefault="001B47B9" w:rsidP="001B47B9">
      <w:pPr>
        <w:spacing w:line="240" w:lineRule="auto"/>
      </w:pPr>
      <w:r>
        <w:t>g) Estão inclusos todos os impostos legais e despesas necessárias junto aos órgãos regulamentadores das atividades envolvidas. Normas técnicas: NBR 15112, NBR 15113, NBR 15114 e Nota Técnica da NBR 10004/2004.</w:t>
      </w:r>
    </w:p>
    <w:p w14:paraId="6AFA3FC2" w14:textId="77777777" w:rsidR="001B47B9" w:rsidRDefault="001B47B9" w:rsidP="00DD05A7">
      <w:pPr>
        <w:pStyle w:val="Ttulo1"/>
        <w:spacing w:line="240" w:lineRule="auto"/>
      </w:pPr>
      <w:r>
        <w:t>REMOÇÃO DE INTERRUPTORES, TOMADAS, BOTÃO DE CAMPAINHA OU CIGARRA</w:t>
      </w:r>
    </w:p>
    <w:p w14:paraId="1D6CDFA7" w14:textId="77777777" w:rsidR="001B47B9" w:rsidRDefault="001B47B9" w:rsidP="00DD05A7">
      <w:pPr>
        <w:spacing w:line="240" w:lineRule="auto"/>
      </w:pPr>
      <w:r>
        <w:t>O item remunera o fornecimento da mão de obra necessária para a remoção completa de interruptores, tomadas, botão de campainha ou cigarra; remunera também a seleção e a guarda das peças reaproveitáveis</w:t>
      </w:r>
    </w:p>
    <w:p w14:paraId="74CCCBFA" w14:textId="77777777" w:rsidR="001B47B9" w:rsidRDefault="001B47B9" w:rsidP="00DD05A7">
      <w:pPr>
        <w:pStyle w:val="Ttulo1"/>
        <w:spacing w:line="240" w:lineRule="auto"/>
      </w:pPr>
      <w:r>
        <w:t>REMOÇÃO DE PINTURA EM MASSA COM LIXAMENTO</w:t>
      </w:r>
    </w:p>
    <w:p w14:paraId="6FBA2C81" w14:textId="77777777" w:rsidR="001B47B9" w:rsidRPr="0045641D" w:rsidRDefault="001B47B9" w:rsidP="00DD05A7">
      <w:pPr>
        <w:spacing w:line="240" w:lineRule="auto"/>
      </w:pPr>
      <w:r>
        <w:t>O item remunera o fornecimento de materiais e a mão de obra necessária para a remoção da tinta em massa com lixamento.</w:t>
      </w:r>
    </w:p>
    <w:p w14:paraId="544A4646" w14:textId="77777777" w:rsidR="001B47B9" w:rsidRPr="00793148" w:rsidRDefault="001B47B9" w:rsidP="00DD05A7">
      <w:pPr>
        <w:pStyle w:val="Ttulo1"/>
        <w:spacing w:line="240" w:lineRule="auto"/>
        <w:rPr>
          <w:sz w:val="22"/>
          <w:szCs w:val="22"/>
        </w:rPr>
      </w:pPr>
      <w:r w:rsidRPr="00793148">
        <w:rPr>
          <w:sz w:val="22"/>
          <w:szCs w:val="22"/>
        </w:rPr>
        <w:t>REMOÇÃO DE QUADRO DE DISTRIBUIÇÃO, CHAMADA OU CAIXA DE PASSAGEM</w:t>
      </w:r>
    </w:p>
    <w:p w14:paraId="4076DD8C" w14:textId="77777777" w:rsidR="001B47B9" w:rsidRPr="001B47B9" w:rsidRDefault="001B47B9" w:rsidP="001B47B9">
      <w:pPr>
        <w:spacing w:line="240" w:lineRule="auto"/>
      </w:pPr>
      <w:r>
        <w:t>O item remunera o fornecimento da mão de obra necessária para a remoção completa de quadro de distribuição, chamada ou caixa de passagem, inclusive os componentes internos; remunera também a seleção e a guarda das peças reaproveitáveis.</w:t>
      </w:r>
    </w:p>
    <w:p w14:paraId="2B1E0FD7" w14:textId="77777777" w:rsidR="001B47B9" w:rsidRPr="0073702E" w:rsidRDefault="001B47B9" w:rsidP="00DD05A7">
      <w:pPr>
        <w:pStyle w:val="Ttulo1"/>
        <w:spacing w:line="240" w:lineRule="auto"/>
      </w:pPr>
      <w:r w:rsidRPr="0073702E">
        <w:t>REPARO DE TRINCAS RASAS ATÉ 5,0 MM DE LARGURA, NA MASSA</w:t>
      </w:r>
    </w:p>
    <w:p w14:paraId="3B5265A0" w14:textId="77777777" w:rsidR="001B47B9" w:rsidRPr="0073702E" w:rsidRDefault="001B47B9" w:rsidP="00DD05A7">
      <w:pPr>
        <w:spacing w:line="240" w:lineRule="auto"/>
      </w:pPr>
      <w:r w:rsidRPr="0073702E">
        <w:t>O item remunera o fornecimento de: fundo preparador; referência comercial fundo preparador</w:t>
      </w:r>
      <w:r>
        <w:t xml:space="preserve"> </w:t>
      </w:r>
      <w:r w:rsidRPr="0073702E">
        <w:t>de paredes, fabricação Suvinil, ou equivalente; diluente; referência comercial Diluente 6870</w:t>
      </w:r>
      <w:r>
        <w:t xml:space="preserve"> </w:t>
      </w:r>
      <w:r w:rsidRPr="0073702E">
        <w:t xml:space="preserve">fabricação Suvinil ou equivalente; impermeabilizante acrílico; referência comercial </w:t>
      </w:r>
      <w:proofErr w:type="spellStart"/>
      <w:r w:rsidRPr="0073702E">
        <w:t>Suviflex</w:t>
      </w:r>
      <w:proofErr w:type="spellEnd"/>
      <w:r>
        <w:t xml:space="preserve"> </w:t>
      </w:r>
      <w:r w:rsidRPr="0073702E">
        <w:t>fabricação Suvinil ou equivalente; emulsão acrílica para vedação de trincas; referência</w:t>
      </w:r>
      <w:r>
        <w:t xml:space="preserve"> </w:t>
      </w:r>
      <w:r w:rsidRPr="0073702E">
        <w:t xml:space="preserve">comercial </w:t>
      </w:r>
      <w:proofErr w:type="spellStart"/>
      <w:r w:rsidRPr="0073702E">
        <w:t>Selatrinca</w:t>
      </w:r>
      <w:proofErr w:type="spellEnd"/>
      <w:r w:rsidRPr="0073702E">
        <w:t xml:space="preserve"> fabricação Suvinil ou equivalente; </w:t>
      </w:r>
      <w:r w:rsidRPr="0073702E">
        <w:lastRenderedPageBreak/>
        <w:t xml:space="preserve">fita </w:t>
      </w:r>
      <w:proofErr w:type="spellStart"/>
      <w:r w:rsidRPr="0073702E">
        <w:t>auto-adesiva</w:t>
      </w:r>
      <w:proofErr w:type="spellEnd"/>
      <w:r w:rsidRPr="0073702E">
        <w:t xml:space="preserve"> em poliéster;</w:t>
      </w:r>
      <w:r>
        <w:t xml:space="preserve"> </w:t>
      </w:r>
      <w:r w:rsidRPr="0073702E">
        <w:t xml:space="preserve">referência comercial </w:t>
      </w:r>
      <w:proofErr w:type="spellStart"/>
      <w:r w:rsidRPr="0073702E">
        <w:t>Fitafix</w:t>
      </w:r>
      <w:proofErr w:type="spellEnd"/>
      <w:r w:rsidRPr="0073702E">
        <w:t xml:space="preserve"> ou equivalente; materiais acessórios e a mão de obra necessária</w:t>
      </w:r>
      <w:r>
        <w:t xml:space="preserve"> </w:t>
      </w:r>
      <w:r w:rsidRPr="0073702E">
        <w:t>para a execução dos serviços: abertura da trinca formando um "V", com largura até 10,0 mm e</w:t>
      </w:r>
      <w:r>
        <w:t xml:space="preserve"> </w:t>
      </w:r>
      <w:r w:rsidRPr="0073702E">
        <w:t>profundidade de até 8,0 mm; lixamento e remoção do pó; aplicação de uma demão do fundo</w:t>
      </w:r>
      <w:r>
        <w:t xml:space="preserve"> </w:t>
      </w:r>
      <w:r w:rsidRPr="0073702E">
        <w:t>preparador com diluente, preparado na proporção 2:1 (duas partes de fundo preparador e uma</w:t>
      </w:r>
      <w:r>
        <w:t xml:space="preserve"> </w:t>
      </w:r>
      <w:r w:rsidRPr="0073702E">
        <w:t>parte de diluente); aplicação da emulsão acrílica vedante, em duas etapas, sendo a segunda 24</w:t>
      </w:r>
      <w:r>
        <w:t xml:space="preserve"> </w:t>
      </w:r>
      <w:r w:rsidRPr="0073702E">
        <w:t>horas após a primeira; uma demão de impermeabilizante acrílico, diluído com 10% de água;</w:t>
      </w:r>
      <w:r>
        <w:t xml:space="preserve"> </w:t>
      </w:r>
      <w:r w:rsidRPr="0073702E">
        <w:t xml:space="preserve">colagem da fita </w:t>
      </w:r>
      <w:proofErr w:type="spellStart"/>
      <w:r w:rsidRPr="0073702E">
        <w:t>auto-adesiva</w:t>
      </w:r>
      <w:proofErr w:type="spellEnd"/>
      <w:r w:rsidRPr="0073702E">
        <w:t>; aplicação, sobre a fita adesiva, da segunda demão de</w:t>
      </w:r>
      <w:r>
        <w:t xml:space="preserve"> </w:t>
      </w:r>
      <w:r w:rsidRPr="0073702E">
        <w:t>impermeabilizante acrílico, diluído com 10% de água, em superfícies que apresentam trincas</w:t>
      </w:r>
      <w:r>
        <w:t xml:space="preserve"> </w:t>
      </w:r>
      <w:r w:rsidRPr="0073702E">
        <w:t>rasas com até 5,0 mm de largura, na massa.</w:t>
      </w:r>
    </w:p>
    <w:p w14:paraId="63117FA4" w14:textId="77777777" w:rsidR="001B47B9" w:rsidRPr="00196238" w:rsidRDefault="001B47B9" w:rsidP="00DD05A7">
      <w:pPr>
        <w:pStyle w:val="Ttulo1"/>
        <w:spacing w:line="240" w:lineRule="auto"/>
      </w:pPr>
      <w:r w:rsidRPr="00196238">
        <w:t>RETIRADA DE APARELHO SANITÁRIO INCLUINDO ACESSÓRIOS</w:t>
      </w:r>
    </w:p>
    <w:p w14:paraId="315AB296" w14:textId="77777777" w:rsidR="001B47B9" w:rsidRPr="00196238" w:rsidRDefault="001B47B9" w:rsidP="00DD05A7">
      <w:pPr>
        <w:spacing w:line="240" w:lineRule="auto"/>
      </w:pPr>
      <w:r w:rsidRPr="00196238">
        <w:t>O item remunera a mão de obra para retirada de bacias sanitárias, lavatórios, mictórios, bidês, tanques e outros aparelhos sanitários, inclusive os acessórios; remunera também a limpeza, a seleção e a guarda do material reaproveitável.</w:t>
      </w:r>
    </w:p>
    <w:p w14:paraId="7F81EF91" w14:textId="77777777" w:rsidR="001B47B9" w:rsidRPr="0086601B" w:rsidRDefault="001B47B9" w:rsidP="00DD05A7">
      <w:pPr>
        <w:pStyle w:val="Ttulo1"/>
        <w:spacing w:line="240" w:lineRule="auto"/>
        <w:rPr>
          <w:sz w:val="22"/>
          <w:szCs w:val="22"/>
        </w:rPr>
      </w:pPr>
      <w:r>
        <w:t>RETIRADA DE COMPLEMENTO SANITÁRIO FIXADO OU DE SOBREPOR</w:t>
      </w:r>
    </w:p>
    <w:p w14:paraId="36D08E07"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a mão de obra para a retirada de complementos sanitários, fixados ou de sobrepor, como papeleira, saboneteira, entre outros; remunera também a limpeza, a seleção e a guarda dos elementos reaproveitáveis.</w:t>
      </w:r>
    </w:p>
    <w:p w14:paraId="79E58239" w14:textId="77777777" w:rsidR="001B47B9" w:rsidRDefault="001B47B9" w:rsidP="00DD05A7">
      <w:pPr>
        <w:pStyle w:val="Ttulo1"/>
        <w:spacing w:line="240" w:lineRule="auto"/>
      </w:pPr>
      <w:r>
        <w:t>RETIRADA DE ESQUADRIA METÁLICA EM GERAL</w:t>
      </w:r>
    </w:p>
    <w:p w14:paraId="74C1C32F" w14:textId="77777777" w:rsidR="001B47B9" w:rsidRPr="00063275" w:rsidRDefault="001B47B9" w:rsidP="00DD05A7">
      <w:pPr>
        <w:spacing w:line="240" w:lineRule="auto"/>
      </w:pPr>
      <w:r>
        <w:t>O item remunera o fornecimento da mão de obra necessária para a retirada completa de esquadrias metálicas, em geral; a seleção e a guarda das peças reaproveitáveis.</w:t>
      </w:r>
    </w:p>
    <w:p w14:paraId="4869D34A" w14:textId="77777777" w:rsidR="001B47B9" w:rsidRDefault="001B47B9" w:rsidP="00DD05A7">
      <w:pPr>
        <w:pStyle w:val="Ttulo1"/>
        <w:spacing w:line="240" w:lineRule="auto"/>
      </w:pPr>
      <w:r>
        <w:t>RETIRADA DE FOLHA DE ESQUADRIA EM MADEIRA</w:t>
      </w:r>
    </w:p>
    <w:p w14:paraId="1EDBA968" w14:textId="77777777" w:rsidR="001B47B9" w:rsidRPr="00063275" w:rsidRDefault="001B47B9" w:rsidP="00DD05A7">
      <w:pPr>
        <w:spacing w:line="240" w:lineRule="auto"/>
      </w:pPr>
      <w:r>
        <w:t>O item remunera o fornecimento de mão de obra necessária para a retirada de folha de esquadria em madeira, a seleção e a guarda das peças reaproveitáveis.</w:t>
      </w:r>
    </w:p>
    <w:p w14:paraId="6BFEC75B" w14:textId="77777777" w:rsidR="001B47B9" w:rsidRPr="0073702E" w:rsidRDefault="001B47B9" w:rsidP="00DD05A7">
      <w:pPr>
        <w:pStyle w:val="Ttulo1"/>
        <w:spacing w:line="240" w:lineRule="auto"/>
      </w:pPr>
      <w:r w:rsidRPr="0073702E">
        <w:t>RETIRADA DE GUARNIÇÃO, MOLDURA E PEÇAS LINEARES EM MADEIRA, FIXADAS</w:t>
      </w:r>
    </w:p>
    <w:p w14:paraId="2832E053" w14:textId="77777777" w:rsidR="001B47B9" w:rsidRPr="001B47B9" w:rsidRDefault="001B47B9" w:rsidP="001B47B9">
      <w:pPr>
        <w:spacing w:line="240" w:lineRule="auto"/>
      </w:pPr>
      <w:r>
        <w:t>O item remunera o fornecimento de mão de obra necessária para a retirada de guarnições, molduras e peças lineares em madeira, fixadas; remunera também a seleção e a guarda das peças reaproveitáveis.</w:t>
      </w:r>
    </w:p>
    <w:p w14:paraId="42D4AA24" w14:textId="77777777" w:rsidR="001B47B9" w:rsidRDefault="001B47B9" w:rsidP="00DD05A7">
      <w:pPr>
        <w:pStyle w:val="Ttulo1"/>
        <w:spacing w:line="240" w:lineRule="auto"/>
      </w:pPr>
      <w:r>
        <w:t>REVESTIMENTO EM PLACA CERÂMICA ESMALTADA DE 10 X 10 CM, ASSENTADO E REJUNTADO COM ARGAMASSA INDUSTRIALIZADA</w:t>
      </w:r>
    </w:p>
    <w:p w14:paraId="739006AF" w14:textId="77777777" w:rsidR="001B47B9" w:rsidRDefault="001B47B9" w:rsidP="00DD05A7">
      <w:pPr>
        <w:spacing w:line="240" w:lineRule="auto"/>
      </w:pPr>
      <w:r>
        <w:t>O item remunera o fornecimento, assentamento e rejuntamento de placa cerâmica esmaltada, de primeira qualidade (classe A ou classe extra), indicada para revestimentos internos/externos de paredes ou fachadas, formato 10 x 10 cm, cores diversas, com as seguintes características:</w:t>
      </w:r>
    </w:p>
    <w:p w14:paraId="775D5F15" w14:textId="77777777" w:rsidR="001B47B9" w:rsidRDefault="001B47B9" w:rsidP="00DD05A7">
      <w:pPr>
        <w:spacing w:line="240" w:lineRule="auto"/>
      </w:pPr>
      <w:r>
        <w:rPr>
          <w:sz w:val="20"/>
          <w:szCs w:val="20"/>
        </w:rPr>
        <w:t xml:space="preserve">a) </w:t>
      </w:r>
      <w:r>
        <w:t xml:space="preserve">Referência comercial: linha </w:t>
      </w:r>
      <w:proofErr w:type="spellStart"/>
      <w:r>
        <w:t>Arquieto</w:t>
      </w:r>
      <w:proofErr w:type="spellEnd"/>
      <w:r>
        <w:t xml:space="preserve"> Design da Portobello, </w:t>
      </w:r>
      <w:proofErr w:type="spellStart"/>
      <w:r>
        <w:t>Tecnogres</w:t>
      </w:r>
      <w:proofErr w:type="spellEnd"/>
      <w:r>
        <w:t xml:space="preserve"> ou equivalente;</w:t>
      </w:r>
    </w:p>
    <w:p w14:paraId="54159E0A" w14:textId="77777777" w:rsidR="001B47B9" w:rsidRDefault="001B47B9" w:rsidP="00DD05A7">
      <w:pPr>
        <w:spacing w:line="240" w:lineRule="auto"/>
      </w:pPr>
      <w:r>
        <w:rPr>
          <w:sz w:val="20"/>
          <w:szCs w:val="20"/>
        </w:rPr>
        <w:t xml:space="preserve">b) </w:t>
      </w:r>
      <w:r>
        <w:t xml:space="preserve">Absorção de água: 3% &lt; </w:t>
      </w:r>
      <w:proofErr w:type="spellStart"/>
      <w:r>
        <w:t>Abs</w:t>
      </w:r>
      <w:proofErr w:type="spellEnd"/>
      <w:r>
        <w:t xml:space="preserve"> &lt; 6%, grupo </w:t>
      </w:r>
      <w:proofErr w:type="spellStart"/>
      <w:r>
        <w:t>BIIa</w:t>
      </w:r>
      <w:proofErr w:type="spellEnd"/>
      <w:r>
        <w:t xml:space="preserve"> (média absorção, resistência mecânica</w:t>
      </w:r>
    </w:p>
    <w:p w14:paraId="5C5CD7BF" w14:textId="77777777" w:rsidR="001B47B9" w:rsidRDefault="001B47B9" w:rsidP="00DD05A7">
      <w:pPr>
        <w:spacing w:line="240" w:lineRule="auto"/>
      </w:pPr>
      <w:r>
        <w:t>média);</w:t>
      </w:r>
    </w:p>
    <w:p w14:paraId="70CDACBA" w14:textId="77777777" w:rsidR="001B47B9" w:rsidRDefault="001B47B9" w:rsidP="00DD05A7">
      <w:pPr>
        <w:spacing w:line="240" w:lineRule="auto"/>
      </w:pPr>
      <w:r>
        <w:rPr>
          <w:sz w:val="20"/>
          <w:szCs w:val="20"/>
        </w:rPr>
        <w:t xml:space="preserve">c) </w:t>
      </w:r>
      <w:r>
        <w:t>Resistência química: mínima classe B (média resistência química a produtos domésticos e</w:t>
      </w:r>
    </w:p>
    <w:p w14:paraId="1D683C74" w14:textId="77777777" w:rsidR="001B47B9" w:rsidRDefault="001B47B9" w:rsidP="00DD05A7">
      <w:pPr>
        <w:spacing w:line="240" w:lineRule="auto"/>
      </w:pPr>
      <w:r>
        <w:t>de piscinas);</w:t>
      </w:r>
    </w:p>
    <w:p w14:paraId="42E402BC" w14:textId="77777777" w:rsidR="001B47B9" w:rsidRDefault="001B47B9" w:rsidP="00DD05A7">
      <w:pPr>
        <w:spacing w:line="240" w:lineRule="auto"/>
      </w:pPr>
      <w:r>
        <w:rPr>
          <w:sz w:val="20"/>
          <w:szCs w:val="20"/>
        </w:rPr>
        <w:t xml:space="preserve">d) </w:t>
      </w:r>
      <w:r>
        <w:t xml:space="preserve">Resistência ao </w:t>
      </w:r>
      <w:proofErr w:type="spellStart"/>
      <w:r>
        <w:t>manchamento</w:t>
      </w:r>
      <w:proofErr w:type="spellEnd"/>
      <w:r>
        <w:t xml:space="preserve">: mínima classe de </w:t>
      </w:r>
      <w:proofErr w:type="spellStart"/>
      <w:r>
        <w:t>limpabilidade</w:t>
      </w:r>
      <w:proofErr w:type="spellEnd"/>
      <w:r>
        <w:t xml:space="preserve"> 3 (mancha removível com</w:t>
      </w:r>
    </w:p>
    <w:p w14:paraId="4049C2E9" w14:textId="77777777" w:rsidR="001B47B9" w:rsidRDefault="001B47B9" w:rsidP="00DD05A7">
      <w:pPr>
        <w:spacing w:line="240" w:lineRule="auto"/>
      </w:pPr>
      <w:r>
        <w:t>produto de limpeza forte);</w:t>
      </w:r>
    </w:p>
    <w:p w14:paraId="68C72B99" w14:textId="77777777" w:rsidR="001B47B9" w:rsidRDefault="001B47B9" w:rsidP="00DD05A7">
      <w:pPr>
        <w:spacing w:line="240" w:lineRule="auto"/>
      </w:pPr>
      <w:r>
        <w:rPr>
          <w:sz w:val="20"/>
          <w:szCs w:val="20"/>
        </w:rPr>
        <w:t xml:space="preserve">e) </w:t>
      </w:r>
      <w:r>
        <w:t>Resistente ao choque térmico;</w:t>
      </w:r>
    </w:p>
    <w:p w14:paraId="3BE08D4F" w14:textId="77777777" w:rsidR="001B47B9" w:rsidRDefault="001B47B9" w:rsidP="00DD05A7">
      <w:pPr>
        <w:spacing w:line="240" w:lineRule="auto"/>
      </w:pPr>
      <w:r>
        <w:rPr>
          <w:sz w:val="20"/>
          <w:szCs w:val="20"/>
        </w:rPr>
        <w:t xml:space="preserve">f) </w:t>
      </w:r>
      <w:r>
        <w:t>Antiderrapante: não</w:t>
      </w:r>
    </w:p>
    <w:p w14:paraId="3099EBCA" w14:textId="77777777" w:rsidR="001B47B9" w:rsidRPr="001B47B9" w:rsidRDefault="001B47B9" w:rsidP="001B47B9">
      <w:pPr>
        <w:spacing w:line="240" w:lineRule="auto"/>
      </w:pPr>
      <w:r>
        <w:t>Remunera também o fornecimento de argamassa colante industrializada tipo AC-I, rejunte flexível em diversas cores e a mão de obra necessária para a execução dos serviços de limpeza e preparo da superfície de assentamento, preparo e aplicação da argamassa colante industrializada, assentamento das peças conforme exigências das normas e recomendações dos fabricantes e rejuntamento das placas com junta média de 3 mm. Não remunera os serviços de regularização da superfície. Normas técnicas: NBR 13816, NBR 13817, NBR 13818 e NBR 14081-1.</w:t>
      </w:r>
    </w:p>
    <w:p w14:paraId="1BF760ED" w14:textId="77777777" w:rsidR="001B47B9" w:rsidRPr="00613D0B" w:rsidRDefault="001B47B9" w:rsidP="00DD05A7">
      <w:pPr>
        <w:pStyle w:val="Ttulo1"/>
        <w:spacing w:line="240" w:lineRule="auto"/>
      </w:pPr>
      <w:r w:rsidRPr="00613D0B">
        <w:lastRenderedPageBreak/>
        <w:t>REVESTIMENTO EM PLACA CERÂMICA ESMALTADA DE 20 X 20 CM, TIPO MONOCOLOR, ASSENTADO E REJUNTADO COM ARGAMASSA INDUSTRIALIZADA</w:t>
      </w:r>
    </w:p>
    <w:p w14:paraId="7C4E34F1" w14:textId="77777777" w:rsidR="001B47B9" w:rsidRDefault="001B47B9" w:rsidP="00DD05A7">
      <w:pPr>
        <w:spacing w:line="240" w:lineRule="auto"/>
      </w:pPr>
      <w:r>
        <w:t>O item remunera o fornecimento, assentamento e rejuntamento de placa cerâmica esmaltada, de primeira qualidade (classe A ou classe extra), indicada para revestimentos internos/externos de paredes, formato 20 x 20 cm, estilo monocolor, com as seguintes características:</w:t>
      </w:r>
    </w:p>
    <w:p w14:paraId="5F520160" w14:textId="77777777" w:rsidR="001B47B9" w:rsidRDefault="001B47B9" w:rsidP="00DD05A7">
      <w:pPr>
        <w:spacing w:line="240" w:lineRule="auto"/>
      </w:pPr>
      <w:r>
        <w:rPr>
          <w:sz w:val="20"/>
          <w:szCs w:val="20"/>
        </w:rPr>
        <w:t xml:space="preserve">a) </w:t>
      </w:r>
      <w:r>
        <w:t>Referência comercial: linhas Marinha e Piscina da Eliane ou equivalente;</w:t>
      </w:r>
    </w:p>
    <w:p w14:paraId="680BBB94" w14:textId="77777777" w:rsidR="001B47B9" w:rsidRDefault="001B47B9" w:rsidP="00DD05A7">
      <w:pPr>
        <w:spacing w:line="240" w:lineRule="auto"/>
      </w:pPr>
      <w:r>
        <w:rPr>
          <w:sz w:val="20"/>
          <w:szCs w:val="20"/>
        </w:rPr>
        <w:t xml:space="preserve">b) </w:t>
      </w:r>
      <w:r>
        <w:t xml:space="preserve">Absorção de água: </w:t>
      </w:r>
      <w:proofErr w:type="spellStart"/>
      <w:r>
        <w:t>Abs</w:t>
      </w:r>
      <w:proofErr w:type="spellEnd"/>
      <w:r>
        <w:t xml:space="preserve"> &gt; 10%, grupo BIII classificação Porosos (alta absorção, resistência</w:t>
      </w:r>
    </w:p>
    <w:p w14:paraId="252818B3" w14:textId="77777777" w:rsidR="001B47B9" w:rsidRDefault="001B47B9" w:rsidP="00DD05A7">
      <w:pPr>
        <w:spacing w:line="240" w:lineRule="auto"/>
      </w:pPr>
      <w:r>
        <w:t>mecânica baixa);</w:t>
      </w:r>
    </w:p>
    <w:p w14:paraId="0E484F24" w14:textId="77777777" w:rsidR="001B47B9" w:rsidRDefault="001B47B9" w:rsidP="00DD05A7">
      <w:pPr>
        <w:spacing w:line="240" w:lineRule="auto"/>
      </w:pPr>
      <w:r>
        <w:rPr>
          <w:sz w:val="20"/>
          <w:szCs w:val="20"/>
        </w:rPr>
        <w:t xml:space="preserve">c) </w:t>
      </w:r>
      <w:r>
        <w:t>Resistência química: mínima classe B (média resistência química a produtos domésticos e</w:t>
      </w:r>
    </w:p>
    <w:p w14:paraId="0710CFD4" w14:textId="77777777" w:rsidR="001B47B9" w:rsidRDefault="001B47B9" w:rsidP="00DD05A7">
      <w:pPr>
        <w:spacing w:line="240" w:lineRule="auto"/>
      </w:pPr>
      <w:r>
        <w:t>de piscinas);</w:t>
      </w:r>
    </w:p>
    <w:p w14:paraId="2B01B0E3" w14:textId="77777777" w:rsidR="001B47B9" w:rsidRDefault="001B47B9" w:rsidP="00DD05A7">
      <w:pPr>
        <w:spacing w:line="240" w:lineRule="auto"/>
      </w:pPr>
      <w:r>
        <w:rPr>
          <w:sz w:val="20"/>
          <w:szCs w:val="20"/>
        </w:rPr>
        <w:t xml:space="preserve">d) </w:t>
      </w:r>
      <w:r>
        <w:t xml:space="preserve">Resistência ao </w:t>
      </w:r>
      <w:proofErr w:type="spellStart"/>
      <w:r>
        <w:t>manchamento</w:t>
      </w:r>
      <w:proofErr w:type="spellEnd"/>
      <w:r>
        <w:t xml:space="preserve">: mínima classe de </w:t>
      </w:r>
      <w:proofErr w:type="spellStart"/>
      <w:r>
        <w:t>limpabilidade</w:t>
      </w:r>
      <w:proofErr w:type="spellEnd"/>
      <w:r>
        <w:t xml:space="preserve"> 3 (mancha removível com</w:t>
      </w:r>
    </w:p>
    <w:p w14:paraId="7AEBC921" w14:textId="77777777" w:rsidR="001B47B9" w:rsidRDefault="001B47B9" w:rsidP="00DD05A7">
      <w:pPr>
        <w:spacing w:line="240" w:lineRule="auto"/>
      </w:pPr>
      <w:r>
        <w:t>produto de limpeza forte);</w:t>
      </w:r>
    </w:p>
    <w:p w14:paraId="429000EE" w14:textId="77777777" w:rsidR="001B47B9" w:rsidRDefault="001B47B9" w:rsidP="00DD05A7">
      <w:pPr>
        <w:spacing w:line="240" w:lineRule="auto"/>
      </w:pPr>
      <w:r>
        <w:rPr>
          <w:sz w:val="20"/>
          <w:szCs w:val="20"/>
        </w:rPr>
        <w:t xml:space="preserve">e) </w:t>
      </w:r>
      <w:r>
        <w:t>Resistente ao choque térmico;</w:t>
      </w:r>
    </w:p>
    <w:p w14:paraId="298093BD" w14:textId="77777777" w:rsidR="001B47B9" w:rsidRDefault="001B47B9" w:rsidP="00DD05A7">
      <w:pPr>
        <w:spacing w:line="240" w:lineRule="auto"/>
      </w:pPr>
      <w:r>
        <w:rPr>
          <w:sz w:val="20"/>
          <w:szCs w:val="20"/>
        </w:rPr>
        <w:t xml:space="preserve">f) </w:t>
      </w:r>
      <w:r>
        <w:t>Antiderrapante: não</w:t>
      </w:r>
    </w:p>
    <w:p w14:paraId="44B07501" w14:textId="77777777" w:rsidR="001B47B9" w:rsidRDefault="001B47B9" w:rsidP="001B47B9">
      <w:pPr>
        <w:spacing w:line="240" w:lineRule="auto"/>
      </w:pPr>
      <w:r>
        <w:t>Remunera também o fornecimento de argamassa colante industrializada tipo AC-I, rejunte flexível em diversas cores e a mão de obra necessária para a execução dos serviços de limpeza e preparo da superfície de assentamento, preparo e aplicação da argamassa colante industrializada, assentamento das peças conforme exigências das normas e recomendações dos fabricantes e rejuntamento das placas com junta média de 3 mm. Não remunera os serviços de regularização da superfície. Normas técnicas: NBR 13816, NBR 13817, NBR 13818 e NBR 14081-1.</w:t>
      </w:r>
    </w:p>
    <w:p w14:paraId="40857BCF" w14:textId="77777777" w:rsidR="001B47B9" w:rsidRPr="00613D0B" w:rsidRDefault="001B47B9" w:rsidP="00DD05A7">
      <w:pPr>
        <w:pStyle w:val="Ttulo1"/>
        <w:spacing w:line="240" w:lineRule="auto"/>
      </w:pPr>
      <w:r w:rsidRPr="00613D0B">
        <w:t>REVESTIMENTO EM PORCELANATO ESMALTADO ACETINADO PARA ÁREA INTERNA E AMBIENTE COM ACESSO AO EXTERIOR, GRUPO DE ABSORÇÃO BIA, RESISTÊNCIA QUÍMICA B, ASSENTADO COM ARGAMASSA COLANTE INDUSTRIALIZADA, REJUNTADO</w:t>
      </w:r>
    </w:p>
    <w:p w14:paraId="5BEB82DF" w14:textId="77777777" w:rsidR="001B47B9" w:rsidRDefault="001B47B9" w:rsidP="00DD05A7">
      <w:pPr>
        <w:spacing w:line="240" w:lineRule="auto"/>
      </w:pPr>
      <w:r>
        <w:t>O item remunera o fornecimento, assentamento e rejuntamento de placa em porcelanato esmaltado tipo acetinado, indicado para áreas internas e ambientes com acesso ao exterior, com as seguintes características:</w:t>
      </w:r>
    </w:p>
    <w:p w14:paraId="75089A92" w14:textId="77777777" w:rsidR="001B47B9" w:rsidRDefault="001B47B9" w:rsidP="00DD05A7">
      <w:pPr>
        <w:spacing w:line="240" w:lineRule="auto"/>
      </w:pPr>
      <w:r>
        <w:t>a) Referência comercial: Eliane, Elizabeth, Cecrisa-Portinari ou equivalente;</w:t>
      </w:r>
    </w:p>
    <w:p w14:paraId="661ED304" w14:textId="77777777" w:rsidR="001B47B9" w:rsidRDefault="001B47B9" w:rsidP="00DD05A7">
      <w:pPr>
        <w:spacing w:line="240" w:lineRule="auto"/>
      </w:pPr>
      <w:r>
        <w:t xml:space="preserve">b) Absorção de água: </w:t>
      </w:r>
      <w:proofErr w:type="spellStart"/>
      <w:r>
        <w:t>Abs</w:t>
      </w:r>
      <w:proofErr w:type="spellEnd"/>
      <w:r>
        <w:t xml:space="preserve"> &lt;= 0,5%, grupo </w:t>
      </w:r>
      <w:proofErr w:type="spellStart"/>
      <w:r>
        <w:t>BIa</w:t>
      </w:r>
      <w:proofErr w:type="spellEnd"/>
      <w:r>
        <w:t xml:space="preserve"> classificação Porcelanato (baixa absorção,</w:t>
      </w:r>
    </w:p>
    <w:p w14:paraId="47922395" w14:textId="77777777" w:rsidR="001B47B9" w:rsidRDefault="001B47B9" w:rsidP="00DD05A7">
      <w:pPr>
        <w:spacing w:line="240" w:lineRule="auto"/>
      </w:pPr>
      <w:r>
        <w:t>resistência mecânica alta);</w:t>
      </w:r>
    </w:p>
    <w:p w14:paraId="4C6BF0E2" w14:textId="77777777" w:rsidR="001B47B9" w:rsidRDefault="001B47B9" w:rsidP="00DD05A7">
      <w:pPr>
        <w:spacing w:line="240" w:lineRule="auto"/>
      </w:pPr>
      <w:r>
        <w:t xml:space="preserve">c) Resistência ao </w:t>
      </w:r>
      <w:proofErr w:type="spellStart"/>
      <w:r>
        <w:t>manchamento</w:t>
      </w:r>
      <w:proofErr w:type="spellEnd"/>
      <w:r>
        <w:t xml:space="preserve">: classe de </w:t>
      </w:r>
      <w:proofErr w:type="spellStart"/>
      <w:r>
        <w:t>limpabilidade</w:t>
      </w:r>
      <w:proofErr w:type="spellEnd"/>
      <w:r>
        <w:t xml:space="preserve"> mínima 3 (mancha removível com</w:t>
      </w:r>
    </w:p>
    <w:p w14:paraId="6404DB33" w14:textId="77777777" w:rsidR="001B47B9" w:rsidRDefault="001B47B9" w:rsidP="00DD05A7">
      <w:pPr>
        <w:spacing w:line="240" w:lineRule="auto"/>
      </w:pPr>
      <w:r>
        <w:t>produto de limpeza forte);</w:t>
      </w:r>
    </w:p>
    <w:p w14:paraId="295A3036" w14:textId="77777777" w:rsidR="001B47B9" w:rsidRDefault="001B47B9" w:rsidP="00DD05A7">
      <w:pPr>
        <w:spacing w:line="240" w:lineRule="auto"/>
      </w:pPr>
      <w:r>
        <w:t>d) Resistência química mínima: classe B (média resistência química a produtos domésticos e</w:t>
      </w:r>
    </w:p>
    <w:p w14:paraId="03F844B0" w14:textId="77777777" w:rsidR="001B47B9" w:rsidRDefault="001B47B9" w:rsidP="00DD05A7">
      <w:pPr>
        <w:spacing w:line="240" w:lineRule="auto"/>
      </w:pPr>
      <w:r>
        <w:t>de piscinas);</w:t>
      </w:r>
    </w:p>
    <w:p w14:paraId="666FC8D6" w14:textId="77777777" w:rsidR="001B47B9" w:rsidRDefault="001B47B9" w:rsidP="00DD05A7">
      <w:pPr>
        <w:spacing w:line="240" w:lineRule="auto"/>
      </w:pPr>
      <w:r>
        <w:t>e) Carga de ruptura &gt; 1.500 N;</w:t>
      </w:r>
    </w:p>
    <w:p w14:paraId="69789CB8" w14:textId="77777777" w:rsidR="001B47B9" w:rsidRDefault="001B47B9" w:rsidP="00DD05A7">
      <w:pPr>
        <w:spacing w:line="240" w:lineRule="auto"/>
      </w:pPr>
      <w:r>
        <w:t xml:space="preserve">f) Resistente a </w:t>
      </w:r>
      <w:proofErr w:type="spellStart"/>
      <w:r>
        <w:t>gretagem</w:t>
      </w:r>
      <w:proofErr w:type="spellEnd"/>
      <w:r>
        <w:t>;</w:t>
      </w:r>
    </w:p>
    <w:p w14:paraId="53213D06" w14:textId="77777777" w:rsidR="001B47B9" w:rsidRDefault="001B47B9" w:rsidP="00DD05A7">
      <w:pPr>
        <w:spacing w:line="240" w:lineRule="auto"/>
      </w:pPr>
      <w:r>
        <w:t>g) Coeficiente de atrito: &lt; 0,40 (classe de atrito I);</w:t>
      </w:r>
    </w:p>
    <w:p w14:paraId="3D2EE486" w14:textId="77777777" w:rsidR="001B47B9" w:rsidRDefault="001B47B9" w:rsidP="001B47B9">
      <w:pPr>
        <w:spacing w:line="240" w:lineRule="auto"/>
      </w:pPr>
      <w:r>
        <w:t>Remunera também o fornecimento de argamassa colante industrializada tipo AC-II, rejunte flexível para porcelanato em diversas cores e a mão de obra necessária para a execução dos serviços de limpeza e preparo da superfície de assentamento, preparo e aplicação da argamassa colante industrializada, assentamento das peças conforme exigências das normas e recomendações dos fabricantes e o rejuntamento das peças com junta média até 5 mm. Não remunera os serviços de regularização da superfície. Norma técnica: NBR 15463.</w:t>
      </w:r>
    </w:p>
    <w:p w14:paraId="4B01BE3F" w14:textId="77777777" w:rsidR="001B47B9" w:rsidRDefault="001B47B9" w:rsidP="00DD05A7">
      <w:pPr>
        <w:pStyle w:val="Ttulo1"/>
        <w:spacing w:line="240" w:lineRule="auto"/>
      </w:pPr>
      <w:r>
        <w:t xml:space="preserve">RODAPÉ EM PORCELANATO ESMALTADO ACETINADO PARA ÁREA INTERNA E AMBIENTE COM ACESSO AO EXTERIOR, GRUPO DE ABSORÇÃO BIA, RESISTÊNCIA QUÍMICA B, ASSENTADO COM ARGAMASSA COLANTE INDUSTRIALIZADA, REJUNTADO </w:t>
      </w:r>
    </w:p>
    <w:p w14:paraId="1CEC615D" w14:textId="77777777" w:rsidR="001B47B9" w:rsidRPr="0073702E" w:rsidRDefault="001B47B9" w:rsidP="00DD05A7">
      <w:pPr>
        <w:spacing w:line="240" w:lineRule="auto"/>
      </w:pPr>
      <w:r>
        <w:t xml:space="preserve">O item remunera o fornecimento, assentamento e rejuntamento de rodapé, em placa </w:t>
      </w:r>
      <w:proofErr w:type="spellStart"/>
      <w:r>
        <w:t>den</w:t>
      </w:r>
      <w:r w:rsidRPr="0073702E">
        <w:t>porcelanato</w:t>
      </w:r>
      <w:proofErr w:type="spellEnd"/>
      <w:r w:rsidRPr="0073702E">
        <w:t xml:space="preserve"> esmaltado tipo acetinado, indicado para áreas internas e ambientes com acesso ao</w:t>
      </w:r>
      <w:r>
        <w:t xml:space="preserve"> </w:t>
      </w:r>
      <w:r w:rsidRPr="0073702E">
        <w:t>exterior, com as seguintes características:</w:t>
      </w:r>
    </w:p>
    <w:p w14:paraId="335FE488" w14:textId="77777777" w:rsidR="001B47B9" w:rsidRPr="0073702E" w:rsidRDefault="001B47B9" w:rsidP="00DD05A7">
      <w:pPr>
        <w:spacing w:line="240" w:lineRule="auto"/>
      </w:pPr>
      <w:r w:rsidRPr="0073702E">
        <w:t>a) Referência comercial: Eliane, Elizabeth, Cecrisa-Portinari ou equivalente;</w:t>
      </w:r>
    </w:p>
    <w:p w14:paraId="00CF14A5" w14:textId="77777777" w:rsidR="001B47B9" w:rsidRPr="0073702E" w:rsidRDefault="001B47B9" w:rsidP="00DD05A7">
      <w:pPr>
        <w:spacing w:line="240" w:lineRule="auto"/>
      </w:pPr>
      <w:r w:rsidRPr="0073702E">
        <w:lastRenderedPageBreak/>
        <w:t xml:space="preserve">b) Absorção de água: </w:t>
      </w:r>
      <w:proofErr w:type="spellStart"/>
      <w:r w:rsidRPr="0073702E">
        <w:t>Abs</w:t>
      </w:r>
      <w:proofErr w:type="spellEnd"/>
      <w:r w:rsidRPr="0073702E">
        <w:t xml:space="preserve"> &lt;= 0,5%, grupo </w:t>
      </w:r>
      <w:proofErr w:type="spellStart"/>
      <w:r w:rsidRPr="0073702E">
        <w:t>BIa</w:t>
      </w:r>
      <w:proofErr w:type="spellEnd"/>
      <w:r w:rsidRPr="0073702E">
        <w:t xml:space="preserve"> classificação Porcelanato (baixa absorção,</w:t>
      </w:r>
    </w:p>
    <w:p w14:paraId="2357AC40" w14:textId="77777777" w:rsidR="001B47B9" w:rsidRPr="0073702E" w:rsidRDefault="001B47B9" w:rsidP="00DD05A7">
      <w:pPr>
        <w:spacing w:line="240" w:lineRule="auto"/>
      </w:pPr>
      <w:r w:rsidRPr="0073702E">
        <w:t>resistência mecânica alta);</w:t>
      </w:r>
    </w:p>
    <w:p w14:paraId="7577D077" w14:textId="77777777" w:rsidR="001B47B9" w:rsidRPr="0073702E" w:rsidRDefault="001B47B9" w:rsidP="00DD05A7">
      <w:pPr>
        <w:spacing w:line="240" w:lineRule="auto"/>
      </w:pPr>
      <w:r w:rsidRPr="0073702E">
        <w:t xml:space="preserve">c) Resistência ao </w:t>
      </w:r>
      <w:proofErr w:type="spellStart"/>
      <w:r w:rsidRPr="0073702E">
        <w:t>manchamento</w:t>
      </w:r>
      <w:proofErr w:type="spellEnd"/>
      <w:r w:rsidRPr="0073702E">
        <w:t xml:space="preserve">: classe de </w:t>
      </w:r>
      <w:proofErr w:type="spellStart"/>
      <w:r w:rsidRPr="0073702E">
        <w:t>limpabilidade</w:t>
      </w:r>
      <w:proofErr w:type="spellEnd"/>
      <w:r w:rsidRPr="0073702E">
        <w:t xml:space="preserve"> mínima 3 (mancha removível com</w:t>
      </w:r>
    </w:p>
    <w:p w14:paraId="108559EF" w14:textId="77777777" w:rsidR="001B47B9" w:rsidRPr="0073702E" w:rsidRDefault="001B47B9" w:rsidP="00DD05A7">
      <w:pPr>
        <w:spacing w:line="240" w:lineRule="auto"/>
      </w:pPr>
      <w:r w:rsidRPr="0073702E">
        <w:t>produto de limpeza forte);</w:t>
      </w:r>
    </w:p>
    <w:p w14:paraId="66D7E8E2" w14:textId="77777777" w:rsidR="001B47B9" w:rsidRPr="0073702E" w:rsidRDefault="001B47B9" w:rsidP="00DD05A7">
      <w:pPr>
        <w:spacing w:line="240" w:lineRule="auto"/>
      </w:pPr>
      <w:r w:rsidRPr="0073702E">
        <w:t>d) Resistência química mínima: classe B (média resistência química a produtos domésticos e</w:t>
      </w:r>
    </w:p>
    <w:p w14:paraId="040E15C0" w14:textId="77777777" w:rsidR="001B47B9" w:rsidRPr="0073702E" w:rsidRDefault="001B47B9" w:rsidP="00DD05A7">
      <w:pPr>
        <w:spacing w:line="240" w:lineRule="auto"/>
      </w:pPr>
      <w:r w:rsidRPr="0073702E">
        <w:t>de piscinas);</w:t>
      </w:r>
    </w:p>
    <w:p w14:paraId="2B650C97" w14:textId="77777777" w:rsidR="001B47B9" w:rsidRPr="0073702E" w:rsidRDefault="001B47B9" w:rsidP="00DD05A7">
      <w:pPr>
        <w:spacing w:line="240" w:lineRule="auto"/>
      </w:pPr>
      <w:r w:rsidRPr="0073702E">
        <w:t>e) Carga de ruptura &gt; 1.500 N;</w:t>
      </w:r>
    </w:p>
    <w:p w14:paraId="5EA0CC47" w14:textId="77777777" w:rsidR="001B47B9" w:rsidRPr="0073702E" w:rsidRDefault="001B47B9" w:rsidP="00DD05A7">
      <w:pPr>
        <w:spacing w:line="240" w:lineRule="auto"/>
      </w:pPr>
      <w:r w:rsidRPr="0073702E">
        <w:t xml:space="preserve">f) Resistente a </w:t>
      </w:r>
      <w:proofErr w:type="spellStart"/>
      <w:r w:rsidRPr="0073702E">
        <w:t>gretagem</w:t>
      </w:r>
      <w:proofErr w:type="spellEnd"/>
      <w:r w:rsidRPr="0073702E">
        <w:t>;</w:t>
      </w:r>
    </w:p>
    <w:p w14:paraId="59C9AE50" w14:textId="77777777" w:rsidR="001B47B9" w:rsidRPr="0073702E" w:rsidRDefault="001B47B9" w:rsidP="00DD05A7">
      <w:pPr>
        <w:spacing w:line="240" w:lineRule="auto"/>
      </w:pPr>
      <w:r w:rsidRPr="0073702E">
        <w:t>g) Coeficiente de atrito: &lt; 0,40 (classe de atrito I);</w:t>
      </w:r>
    </w:p>
    <w:p w14:paraId="293109D5" w14:textId="77777777" w:rsidR="001B47B9" w:rsidRDefault="001B47B9" w:rsidP="001B47B9">
      <w:pPr>
        <w:spacing w:line="240" w:lineRule="auto"/>
      </w:pPr>
      <w:r w:rsidRPr="0073702E">
        <w:t>Remunera também o fornecimento de argamassa colante industrializada tipo AC-II, rejunte flexível para porcelanato em diversas cores e a mão de obra necessária para a execução dos serviços de limpeza e preparo da superfície de assentamento, preparo e aplicação da argamassa colante industrializada, assentamento das peças conforme exigências das normas e recomendações dos fabricantes e o rejuntamento das peças com junta média até 5 mm. Não remunera os serviços de regularização da superfície. Norma técnica: NBR 15463.</w:t>
      </w:r>
    </w:p>
    <w:p w14:paraId="5952F0E4" w14:textId="77777777" w:rsidR="001B47B9" w:rsidRDefault="001B47B9" w:rsidP="00DD05A7">
      <w:pPr>
        <w:pStyle w:val="Ttulo1"/>
        <w:spacing w:line="240" w:lineRule="auto"/>
      </w:pPr>
      <w:r w:rsidRPr="007A1A55">
        <w:t xml:space="preserve">SIFÃO DO TIPO GARRAFA EM METAL CROMADO 1 X 1.1/2 </w:t>
      </w:r>
      <w:r>
        <w:t>–</w:t>
      </w:r>
    </w:p>
    <w:p w14:paraId="5DF043BA" w14:textId="77777777" w:rsidR="001B47B9" w:rsidRDefault="001B47B9" w:rsidP="00DD05A7">
      <w:pPr>
        <w:spacing w:line="240" w:lineRule="auto"/>
      </w:pPr>
      <w:r w:rsidRPr="007A1A55">
        <w:t>O item remunera o fornecimento do sifão em metal cromado, de 1/2" com tubo de ligação ajustável; materiais acessórios e a mão de obra necessária para sua instalação e ligação</w:t>
      </w:r>
    </w:p>
    <w:p w14:paraId="65631BCC" w14:textId="77777777" w:rsidR="001B47B9" w:rsidRDefault="001B47B9" w:rsidP="00DD05A7">
      <w:pPr>
        <w:pStyle w:val="Ttulo1"/>
        <w:spacing w:line="240" w:lineRule="auto"/>
      </w:pPr>
      <w:r>
        <w:t>SIFÃO PLÁSTICO SANFONADO UNIVERSAL 1"</w:t>
      </w:r>
    </w:p>
    <w:p w14:paraId="262E4A29" w14:textId="77777777" w:rsidR="001B47B9" w:rsidRDefault="001B47B9" w:rsidP="00DD05A7">
      <w:pPr>
        <w:spacing w:line="240" w:lineRule="auto"/>
      </w:pPr>
      <w:r>
        <w:t>O item remunera o fornecimento do sifão sanfonado universal, entrada de 1" e com saída de 40 mm ou 50 mm; materiais acessórios e a mão de obra necessária para sua instalação e ligação à rede de esgoto; referência comercial SSU40 ou SSU, fabricação Astra, ou equivalente.</w:t>
      </w:r>
    </w:p>
    <w:p w14:paraId="58DFD3B2" w14:textId="77777777" w:rsidR="001B47B9" w:rsidRDefault="001B47B9" w:rsidP="00DD05A7">
      <w:pPr>
        <w:pStyle w:val="Ttulo1"/>
        <w:spacing w:line="240" w:lineRule="auto"/>
      </w:pPr>
      <w:r>
        <w:t>SIRENE AUDIOVISUAL TIPO ENDEREÇÁVEL</w:t>
      </w:r>
    </w:p>
    <w:p w14:paraId="1DC93479" w14:textId="77777777" w:rsidR="001B47B9" w:rsidRPr="001B47B9" w:rsidRDefault="001B47B9" w:rsidP="001B47B9">
      <w:pPr>
        <w:spacing w:line="240" w:lineRule="auto"/>
      </w:pPr>
      <w:r>
        <w:t xml:space="preserve">O item remunera o fornecimento e instalação de sirene audiovisual tipo endereçável para campainha de leitos, referência comercial VRE-SVF fabricante </w:t>
      </w:r>
      <w:proofErr w:type="spellStart"/>
      <w:r>
        <w:t>Verin</w:t>
      </w:r>
      <w:proofErr w:type="spellEnd"/>
      <w:r>
        <w:t xml:space="preserve">, </w:t>
      </w:r>
      <w:proofErr w:type="spellStart"/>
      <w:r>
        <w:t>Strobe</w:t>
      </w:r>
      <w:proofErr w:type="spellEnd"/>
      <w:r>
        <w:t xml:space="preserve"> 99 dB da Siemens ou equivalente, em caixa plástica ABS na cor vermelha com difusor em acrílico, corrente de alarme de 100 </w:t>
      </w:r>
      <w:proofErr w:type="spellStart"/>
      <w:r>
        <w:t>mA</w:t>
      </w:r>
      <w:proofErr w:type="spellEnd"/>
      <w:r>
        <w:t xml:space="preserve">, potência sonora de 90 a 110 dB a 1 m de distância, som bitonal e sinalização através de </w:t>
      </w:r>
      <w:proofErr w:type="spellStart"/>
      <w:r>
        <w:t>Leds</w:t>
      </w:r>
      <w:proofErr w:type="spellEnd"/>
      <w:r>
        <w:t xml:space="preserve"> vermelhos de alto brilho.</w:t>
      </w:r>
    </w:p>
    <w:p w14:paraId="4AEED382" w14:textId="77777777" w:rsidR="001B47B9" w:rsidRDefault="001B47B9" w:rsidP="00DD05A7">
      <w:pPr>
        <w:pStyle w:val="Ttulo1"/>
        <w:spacing w:line="240" w:lineRule="auto"/>
      </w:pPr>
      <w:r>
        <w:t>SUPORTE DE PERFIL METÁLICO GALVANIZADO</w:t>
      </w:r>
    </w:p>
    <w:p w14:paraId="4734FBFE" w14:textId="77777777" w:rsidR="001B47B9" w:rsidRDefault="001B47B9" w:rsidP="00DD05A7">
      <w:pPr>
        <w:spacing w:line="240" w:lineRule="auto"/>
      </w:pPr>
      <w:r>
        <w:t>O item remunera o fornecimento de materiais, mão de obra, equipamentos ou outros recursos utilizados pela executante para o fornecimento e instalação de suportes de aço com as seguintes características:</w:t>
      </w:r>
    </w:p>
    <w:p w14:paraId="56B409FA" w14:textId="77777777" w:rsidR="001B47B9" w:rsidRDefault="001B47B9" w:rsidP="00DD05A7">
      <w:pPr>
        <w:spacing w:line="240" w:lineRule="auto"/>
      </w:pPr>
      <w:r>
        <w:rPr>
          <w:sz w:val="20"/>
          <w:szCs w:val="20"/>
        </w:rPr>
        <w:t xml:space="preserve">a) </w:t>
      </w:r>
      <w:r>
        <w:t>Devem ser dobrados ou laminados, respectivamente com perfil “I” ou “C” normais, unidos</w:t>
      </w:r>
    </w:p>
    <w:p w14:paraId="53EF9954" w14:textId="77777777" w:rsidR="001B47B9" w:rsidRDefault="001B47B9" w:rsidP="00DD05A7">
      <w:pPr>
        <w:spacing w:line="240" w:lineRule="auto"/>
      </w:pPr>
      <w:r>
        <w:t>por meio de parafusos;</w:t>
      </w:r>
    </w:p>
    <w:p w14:paraId="29DA1FBB" w14:textId="77777777" w:rsidR="001B47B9" w:rsidRDefault="001B47B9" w:rsidP="00DD05A7">
      <w:pPr>
        <w:spacing w:line="240" w:lineRule="auto"/>
      </w:pPr>
      <w:r>
        <w:rPr>
          <w:sz w:val="20"/>
          <w:szCs w:val="20"/>
        </w:rPr>
        <w:t xml:space="preserve">b) </w:t>
      </w:r>
      <w:r>
        <w:t>Aço carbono, conforme norma ASTM-A36/A36M-2014 ou NBR 6650, classe CF-24 da</w:t>
      </w:r>
    </w:p>
    <w:p w14:paraId="30001836" w14:textId="77777777" w:rsidR="001B47B9" w:rsidRDefault="001B47B9" w:rsidP="00DD05A7">
      <w:pPr>
        <w:spacing w:line="240" w:lineRule="auto"/>
      </w:pPr>
      <w:r>
        <w:t>ABNT ou equivalente;</w:t>
      </w:r>
    </w:p>
    <w:p w14:paraId="0EAD89D7" w14:textId="77777777" w:rsidR="001B47B9" w:rsidRDefault="001B47B9" w:rsidP="00DD05A7">
      <w:pPr>
        <w:spacing w:line="240" w:lineRule="auto"/>
      </w:pPr>
      <w:r>
        <w:rPr>
          <w:sz w:val="20"/>
          <w:szCs w:val="20"/>
        </w:rPr>
        <w:t xml:space="preserve">c) </w:t>
      </w:r>
      <w:r>
        <w:t>Tensão admissível: 1400 kg/cm²;</w:t>
      </w:r>
    </w:p>
    <w:p w14:paraId="328DB5C1" w14:textId="77777777" w:rsidR="001B47B9" w:rsidRDefault="001B47B9" w:rsidP="00DD05A7">
      <w:pPr>
        <w:spacing w:line="240" w:lineRule="auto"/>
      </w:pPr>
      <w:r>
        <w:rPr>
          <w:sz w:val="20"/>
          <w:szCs w:val="20"/>
        </w:rPr>
        <w:t xml:space="preserve">d) </w:t>
      </w:r>
      <w:r>
        <w:t>Limite de escoamento mínimo: 2400 kg/cm²;</w:t>
      </w:r>
    </w:p>
    <w:p w14:paraId="01826CE2" w14:textId="77777777" w:rsidR="001B47B9" w:rsidRDefault="001B47B9" w:rsidP="00DD05A7">
      <w:pPr>
        <w:spacing w:line="240" w:lineRule="auto"/>
      </w:pPr>
      <w:r>
        <w:rPr>
          <w:sz w:val="20"/>
          <w:szCs w:val="20"/>
        </w:rPr>
        <w:t xml:space="preserve">e) </w:t>
      </w:r>
      <w:r>
        <w:t>Coeficiente de arrasto: 1,7;</w:t>
      </w:r>
    </w:p>
    <w:p w14:paraId="0397BD52" w14:textId="77777777" w:rsidR="001B47B9" w:rsidRDefault="001B47B9" w:rsidP="00DD05A7">
      <w:pPr>
        <w:spacing w:line="240" w:lineRule="auto"/>
      </w:pPr>
      <w:r>
        <w:rPr>
          <w:sz w:val="20"/>
          <w:szCs w:val="20"/>
        </w:rPr>
        <w:t xml:space="preserve">f) </w:t>
      </w:r>
      <w:r>
        <w:t>Resistência a pressão de obstrução correspondente ao vento de 126 km/h, no mínimo;</w:t>
      </w:r>
    </w:p>
    <w:p w14:paraId="6F46B480" w14:textId="77777777" w:rsidR="001B47B9" w:rsidRDefault="001B47B9" w:rsidP="00DD05A7">
      <w:pPr>
        <w:spacing w:line="240" w:lineRule="auto"/>
      </w:pPr>
      <w:r>
        <w:rPr>
          <w:sz w:val="20"/>
          <w:szCs w:val="20"/>
        </w:rPr>
        <w:t xml:space="preserve">g) </w:t>
      </w:r>
      <w:r>
        <w:t>Os parafusos, porcas e arruelas devem ser confeccionados de aço carbono conforme norma</w:t>
      </w:r>
    </w:p>
    <w:p w14:paraId="0687834E" w14:textId="77777777" w:rsidR="001B47B9" w:rsidRDefault="001B47B9" w:rsidP="00DD05A7">
      <w:pPr>
        <w:spacing w:line="240" w:lineRule="auto"/>
      </w:pPr>
      <w:r>
        <w:t xml:space="preserve">ASTM-A-307 – </w:t>
      </w:r>
      <w:proofErr w:type="spellStart"/>
      <w:r>
        <w:t>Graua</w:t>
      </w:r>
      <w:proofErr w:type="spellEnd"/>
      <w:r>
        <w:t>.</w:t>
      </w:r>
    </w:p>
    <w:p w14:paraId="17C4F1AC" w14:textId="77777777" w:rsidR="001B47B9" w:rsidRDefault="001B47B9" w:rsidP="00DD05A7">
      <w:pPr>
        <w:spacing w:line="240" w:lineRule="auto"/>
        <w:rPr>
          <w:rFonts w:cs="Arial"/>
          <w:szCs w:val="18"/>
        </w:rPr>
      </w:pPr>
      <w:r>
        <w:rPr>
          <w:rFonts w:cs="Arial"/>
          <w:szCs w:val="18"/>
        </w:rPr>
        <w:t>822 de 824</w:t>
      </w:r>
    </w:p>
    <w:p w14:paraId="79781F02" w14:textId="77777777" w:rsidR="001B47B9" w:rsidRPr="00793148" w:rsidRDefault="001B47B9" w:rsidP="001B47B9">
      <w:pPr>
        <w:spacing w:line="240" w:lineRule="auto"/>
      </w:pPr>
      <w:r>
        <w:t xml:space="preserve">Todos os componentes dos postes de sustentação devem ser galvanizados por imersão à quente para proteção contra corrosão. </w:t>
      </w:r>
      <w:proofErr w:type="gramStart"/>
      <w:r>
        <w:t>A zincagem das peças deverão</w:t>
      </w:r>
      <w:proofErr w:type="gramEnd"/>
      <w:r>
        <w:t xml:space="preserve"> ter uma camada de zinco mínima de 50 micra para peças laminadas ou dobradas e mínimo de 30 micra para os parafusos, porcas e arruelas. Os materiais devem estar protegidos contra ações externas, galvanizadas por imersão à quente, de acordo com a NBR 6323. As dimensões dos suportes devem atender, rigorosamente, as dimensões previstas no projeto.</w:t>
      </w:r>
    </w:p>
    <w:p w14:paraId="104A9387" w14:textId="77777777" w:rsidR="001B47B9" w:rsidRDefault="001B47B9" w:rsidP="00DD05A7">
      <w:pPr>
        <w:pStyle w:val="Ttulo1"/>
        <w:spacing w:line="240" w:lineRule="auto"/>
      </w:pPr>
      <w:r>
        <w:lastRenderedPageBreak/>
        <w:t>SUPORTE DE PERFIL METÁLICO GALVANIZADO</w:t>
      </w:r>
    </w:p>
    <w:p w14:paraId="180A6901" w14:textId="77777777" w:rsidR="001B47B9" w:rsidRDefault="001B47B9" w:rsidP="00DD05A7">
      <w:pPr>
        <w:spacing w:line="240" w:lineRule="auto"/>
      </w:pPr>
      <w:r>
        <w:t>O item remunera o fornecimento de materiais, mão de obra, equipamentos ou outros recursos utilizados pela executante para o fornecimento e instalação de suportes de aço com as seguintes características:</w:t>
      </w:r>
    </w:p>
    <w:p w14:paraId="626AFF5D" w14:textId="77777777" w:rsidR="001B47B9" w:rsidRDefault="001B47B9" w:rsidP="00DD05A7">
      <w:pPr>
        <w:spacing w:line="240" w:lineRule="auto"/>
      </w:pPr>
      <w:r>
        <w:rPr>
          <w:sz w:val="20"/>
          <w:szCs w:val="20"/>
        </w:rPr>
        <w:t xml:space="preserve">a) </w:t>
      </w:r>
      <w:r>
        <w:t>Devem ser dobrados ou laminados, respectivamente com perfil “I” ou “C” normais, unidos</w:t>
      </w:r>
    </w:p>
    <w:p w14:paraId="3DD36EDF" w14:textId="77777777" w:rsidR="001B47B9" w:rsidRDefault="001B47B9" w:rsidP="00DD05A7">
      <w:pPr>
        <w:spacing w:line="240" w:lineRule="auto"/>
      </w:pPr>
      <w:r>
        <w:t>por meio de parafusos;</w:t>
      </w:r>
    </w:p>
    <w:p w14:paraId="735143EA" w14:textId="77777777" w:rsidR="001B47B9" w:rsidRDefault="001B47B9" w:rsidP="00DD05A7">
      <w:pPr>
        <w:spacing w:line="240" w:lineRule="auto"/>
      </w:pPr>
      <w:r>
        <w:rPr>
          <w:sz w:val="20"/>
          <w:szCs w:val="20"/>
        </w:rPr>
        <w:t xml:space="preserve">b) </w:t>
      </w:r>
      <w:r>
        <w:t>Aço carbono, conforme norma ASTM-A36/A36M-2014 ou NBR 6650, classe CF-24 da</w:t>
      </w:r>
    </w:p>
    <w:p w14:paraId="0FA75F39" w14:textId="77777777" w:rsidR="001B47B9" w:rsidRDefault="001B47B9" w:rsidP="00DD05A7">
      <w:pPr>
        <w:spacing w:line="240" w:lineRule="auto"/>
      </w:pPr>
      <w:r>
        <w:t>ABNT ou equivalente;</w:t>
      </w:r>
    </w:p>
    <w:p w14:paraId="22FCC0E3" w14:textId="77777777" w:rsidR="001B47B9" w:rsidRDefault="001B47B9" w:rsidP="00DD05A7">
      <w:pPr>
        <w:spacing w:line="240" w:lineRule="auto"/>
      </w:pPr>
      <w:r>
        <w:rPr>
          <w:sz w:val="20"/>
          <w:szCs w:val="20"/>
        </w:rPr>
        <w:t xml:space="preserve">c) </w:t>
      </w:r>
      <w:r>
        <w:t>Tensão admissível: 1400 kg/cm²;</w:t>
      </w:r>
    </w:p>
    <w:p w14:paraId="55807A43" w14:textId="77777777" w:rsidR="001B47B9" w:rsidRDefault="001B47B9" w:rsidP="00DD05A7">
      <w:pPr>
        <w:spacing w:line="240" w:lineRule="auto"/>
      </w:pPr>
      <w:r>
        <w:rPr>
          <w:sz w:val="20"/>
          <w:szCs w:val="20"/>
        </w:rPr>
        <w:t xml:space="preserve">d) </w:t>
      </w:r>
      <w:r>
        <w:t>Limite de escoamento mínimo: 2400 kg/cm²;</w:t>
      </w:r>
    </w:p>
    <w:p w14:paraId="3CDF4637" w14:textId="77777777" w:rsidR="001B47B9" w:rsidRDefault="001B47B9" w:rsidP="00DD05A7">
      <w:pPr>
        <w:spacing w:line="240" w:lineRule="auto"/>
      </w:pPr>
      <w:r>
        <w:rPr>
          <w:sz w:val="20"/>
          <w:szCs w:val="20"/>
        </w:rPr>
        <w:t xml:space="preserve">e) </w:t>
      </w:r>
      <w:r>
        <w:t>Coeficiente de arrasto: 1,7;</w:t>
      </w:r>
    </w:p>
    <w:p w14:paraId="5C9578B5" w14:textId="77777777" w:rsidR="001B47B9" w:rsidRDefault="001B47B9" w:rsidP="00DD05A7">
      <w:pPr>
        <w:spacing w:line="240" w:lineRule="auto"/>
      </w:pPr>
      <w:r>
        <w:rPr>
          <w:sz w:val="20"/>
          <w:szCs w:val="20"/>
        </w:rPr>
        <w:t xml:space="preserve">f) </w:t>
      </w:r>
      <w:r>
        <w:t>Resistência a pressão de obstrução correspondente ao vento de 126 km/h, no mínimo;</w:t>
      </w:r>
    </w:p>
    <w:p w14:paraId="6D449197" w14:textId="77777777" w:rsidR="001B47B9" w:rsidRDefault="001B47B9" w:rsidP="00DD05A7">
      <w:pPr>
        <w:spacing w:line="240" w:lineRule="auto"/>
      </w:pPr>
      <w:r>
        <w:rPr>
          <w:sz w:val="20"/>
          <w:szCs w:val="20"/>
        </w:rPr>
        <w:t xml:space="preserve">g) </w:t>
      </w:r>
      <w:r>
        <w:t>Os parafusos, porcas e arruelas devem ser confeccionados de aço carbono conforme norma</w:t>
      </w:r>
    </w:p>
    <w:p w14:paraId="7A9245E3" w14:textId="77777777" w:rsidR="001B47B9" w:rsidRDefault="001B47B9" w:rsidP="00DD05A7">
      <w:pPr>
        <w:spacing w:line="240" w:lineRule="auto"/>
      </w:pPr>
      <w:r>
        <w:t xml:space="preserve">ASTM-A-307 – </w:t>
      </w:r>
      <w:proofErr w:type="spellStart"/>
      <w:r>
        <w:t>Graua</w:t>
      </w:r>
      <w:proofErr w:type="spellEnd"/>
      <w:r>
        <w:t>.</w:t>
      </w:r>
    </w:p>
    <w:p w14:paraId="5890155E" w14:textId="77777777" w:rsidR="001B47B9" w:rsidRPr="00063275" w:rsidRDefault="001B47B9" w:rsidP="00DD05A7">
      <w:pPr>
        <w:spacing w:line="240" w:lineRule="auto"/>
      </w:pPr>
      <w:r>
        <w:t xml:space="preserve">Todos os componentes dos postes de sustentação devem ser galvanizados por imersão à quente para proteção contra corrosão. </w:t>
      </w:r>
      <w:proofErr w:type="gramStart"/>
      <w:r>
        <w:t>A zincagem das peças deverão</w:t>
      </w:r>
      <w:proofErr w:type="gramEnd"/>
      <w:r>
        <w:t xml:space="preserve"> ter uma camada de zinco mínima de 50 micra para peças laminadas ou dobradas e mínimo de 30 micra para os parafusos, porcas e arruelas. Os materiais devem estar protegidos contra ações externas, galvanizadas por imersão à quente, de acordo com a NBR 6323. As dimensões dos suportes devem atender, rigorosamente, as dimensões previstas no projeto.</w:t>
      </w:r>
    </w:p>
    <w:p w14:paraId="2A909363" w14:textId="77777777" w:rsidR="001B47B9" w:rsidRDefault="001B47B9" w:rsidP="00DD05A7">
      <w:pPr>
        <w:pStyle w:val="Ttulo1"/>
        <w:spacing w:line="240" w:lineRule="auto"/>
      </w:pPr>
      <w:r>
        <w:t>TAMPA DE PLÁSTICO PARA BACIA SANITÁRIA</w:t>
      </w:r>
    </w:p>
    <w:p w14:paraId="07730773" w14:textId="77777777" w:rsidR="001B47B9" w:rsidRDefault="001B47B9" w:rsidP="00DD05A7">
      <w:pPr>
        <w:spacing w:line="240" w:lineRule="auto"/>
      </w:pPr>
      <w:r>
        <w:t>O item remunera o fornecimento e instalação de tampa plástica, para bacia sanitária sifonada.</w:t>
      </w:r>
    </w:p>
    <w:p w14:paraId="62F16905" w14:textId="77777777" w:rsidR="001B47B9" w:rsidRDefault="001B47B9" w:rsidP="00DD05A7">
      <w:pPr>
        <w:pStyle w:val="Ttulo1"/>
        <w:spacing w:line="240" w:lineRule="auto"/>
      </w:pPr>
      <w:r>
        <w:t>TANQUE EM AÇO INOXIDÁVEL</w:t>
      </w:r>
    </w:p>
    <w:p w14:paraId="6256BF07" w14:textId="77777777" w:rsidR="001B47B9" w:rsidRPr="00793148" w:rsidRDefault="001B47B9" w:rsidP="00DD05A7">
      <w:pPr>
        <w:spacing w:line="240" w:lineRule="auto"/>
      </w:pPr>
      <w:r>
        <w:t>O item remunera o fornecimento de tanque de aço inoxidável de 60 x 60x 30 cm, ou 64 x 53 x 28 cm; materiais para fixação; materiais acessórios e a mão de obra necessária para sua instalação.</w:t>
      </w:r>
    </w:p>
    <w:p w14:paraId="34EB640F" w14:textId="77777777" w:rsidR="001B47B9" w:rsidRDefault="001B47B9" w:rsidP="00DD05A7">
      <w:pPr>
        <w:pStyle w:val="Ttulo1"/>
        <w:spacing w:line="240" w:lineRule="auto"/>
      </w:pPr>
      <w:r>
        <w:t>TINTA LÁTEX EM MASSA, INCLUSIVE PREPARO</w:t>
      </w:r>
    </w:p>
    <w:p w14:paraId="456A583C" w14:textId="77777777" w:rsidR="001B47B9" w:rsidRPr="001B47B9" w:rsidRDefault="001B47B9" w:rsidP="001B47B9">
      <w:pPr>
        <w:spacing w:line="240" w:lineRule="auto"/>
      </w:pPr>
      <w:r>
        <w:t xml:space="preserve">O item remunera o fornecimento de selador de tinta para pintura; tinta látex standard, diluente em água; materiais acessórios e a mão de obra necessária para a execução dos serviços de: limpeza da superfície, lixamento, remoção do pó e aplicação do selador, conforme recomendações do fabricante; em 2 ou 3 demãos, conforme especificações do fabricante, sobre superfície revestida com massa internas ou externas; referência comercial Látex acrílico fosco Standard fabricação Coral, Basf </w:t>
      </w:r>
      <w:proofErr w:type="spellStart"/>
      <w:r>
        <w:t>Suvinal</w:t>
      </w:r>
      <w:proofErr w:type="spellEnd"/>
      <w:r>
        <w:t xml:space="preserve"> (Suvinil Construções), Basf Standard fabricação </w:t>
      </w:r>
      <w:proofErr w:type="spellStart"/>
      <w:r>
        <w:t>Glasurit</w:t>
      </w:r>
      <w:proofErr w:type="spellEnd"/>
      <w:r>
        <w:t xml:space="preserve">, </w:t>
      </w:r>
      <w:proofErr w:type="spellStart"/>
      <w:r>
        <w:t>Novacor</w:t>
      </w:r>
      <w:proofErr w:type="spellEnd"/>
      <w:r>
        <w:t xml:space="preserve"> fabricação </w:t>
      </w:r>
      <w:proofErr w:type="spellStart"/>
      <w:r>
        <w:t>Shewin</w:t>
      </w:r>
      <w:proofErr w:type="spellEnd"/>
      <w:r>
        <w:t xml:space="preserve"> Willians, Eucatex acrílico extra Standard fabricação Eucatex ou equivalente. Normas técnicas: NBR 11702 e NBR 15079.</w:t>
      </w:r>
    </w:p>
    <w:p w14:paraId="1BC7C5E6" w14:textId="77777777" w:rsidR="001B47B9" w:rsidRDefault="001B47B9" w:rsidP="00DD05A7">
      <w:pPr>
        <w:pStyle w:val="Ttulo1"/>
        <w:spacing w:line="240" w:lineRule="auto"/>
      </w:pPr>
      <w:r>
        <w:t>TOMADA PARA TELEFONE 4 PÓLOS, PADRÃO TELEBRÁS, COM PLACA</w:t>
      </w:r>
    </w:p>
    <w:p w14:paraId="59FFC2B3" w14:textId="77777777" w:rsidR="001B47B9" w:rsidRDefault="001B47B9" w:rsidP="00DD05A7">
      <w:pPr>
        <w:spacing w:line="240" w:lineRule="auto"/>
      </w:pPr>
      <w:r>
        <w:t xml:space="preserve">O item remunera o fornecimento e instalação de tomada para telefone, padrão TELEBRÁS, de quatro </w:t>
      </w:r>
      <w:proofErr w:type="spellStart"/>
      <w:r>
        <w:t>pólos</w:t>
      </w:r>
      <w:proofErr w:type="spellEnd"/>
      <w:r>
        <w:t>; remunera o espelho correspondente.</w:t>
      </w:r>
    </w:p>
    <w:p w14:paraId="43DD2511" w14:textId="77777777" w:rsidR="001B47B9" w:rsidRDefault="001B47B9" w:rsidP="00DD05A7">
      <w:pPr>
        <w:pStyle w:val="Ttulo1"/>
        <w:spacing w:line="240" w:lineRule="auto"/>
      </w:pPr>
      <w:r>
        <w:t>TOMADA RJ 45 PARA REDE DE DADOS, COM PLACA</w:t>
      </w:r>
    </w:p>
    <w:p w14:paraId="15E3E76D" w14:textId="77777777" w:rsidR="001B47B9" w:rsidRPr="0045641D" w:rsidRDefault="001B47B9" w:rsidP="00DD05A7">
      <w:pPr>
        <w:spacing w:line="240" w:lineRule="auto"/>
      </w:pPr>
      <w:r>
        <w:t xml:space="preserve">O item remunera o fornecimento e instalação de tomada para rede de dados, tipo RJ 45, com placa; referência comercial Belize </w:t>
      </w:r>
      <w:proofErr w:type="gramStart"/>
      <w:r>
        <w:t>fabricação Alumbra</w:t>
      </w:r>
      <w:proofErr w:type="gramEnd"/>
      <w:r>
        <w:t xml:space="preserve"> ou equivalente.</w:t>
      </w:r>
    </w:p>
    <w:p w14:paraId="633209CD" w14:textId="77777777" w:rsidR="001B47B9" w:rsidRDefault="001B47B9" w:rsidP="00DD05A7">
      <w:pPr>
        <w:pStyle w:val="Ttulo1"/>
        <w:spacing w:line="240" w:lineRule="auto"/>
      </w:pPr>
      <w:r>
        <w:t>TORNEIRA COM VOLANTE TIPO ALAVANCA</w:t>
      </w:r>
    </w:p>
    <w:p w14:paraId="11AEE913" w14:textId="77777777" w:rsidR="001B47B9" w:rsidRDefault="001B47B9" w:rsidP="00DD05A7">
      <w:pPr>
        <w:spacing w:line="240" w:lineRule="auto"/>
      </w:pPr>
      <w:r>
        <w:t>O item remunera o fornecimento e instalação de torneira com volante tipo alavanca modelo de parede ou de mesa, de uso geral, para pessoas com mobilidade reduzida ou em cadeira de rodas, conforme a norma NBR 9050. Remunera também materiais acessórios e mão de obra necessários para a instalação e ligação à rede de água.</w:t>
      </w:r>
    </w:p>
    <w:p w14:paraId="7E302B15" w14:textId="77777777" w:rsidR="001B47B9" w:rsidRPr="00793148" w:rsidRDefault="001B47B9" w:rsidP="00DD05A7">
      <w:pPr>
        <w:pStyle w:val="Ttulo1"/>
        <w:spacing w:line="240" w:lineRule="auto"/>
      </w:pPr>
      <w:r w:rsidRPr="00793148">
        <w:t>TORNEIRA DE MESA PARA LAVATÓRIO, ACIONAMENTO HIDROMECÂNICO, COM REGISTRO INTEGRADO REGULADOR DE VAZÃO, EM LATÃO CROMADO, DN = 1/2"</w:t>
      </w:r>
    </w:p>
    <w:p w14:paraId="18F1B2C7" w14:textId="77777777" w:rsidR="001B47B9" w:rsidRDefault="001B47B9" w:rsidP="00DD05A7">
      <w:pPr>
        <w:spacing w:line="240" w:lineRule="auto"/>
      </w:pPr>
      <w:r>
        <w:t xml:space="preserve">O item remunera o fornecimento e instalação de torneira de mesa, para lavatório, com acionamento por meio de válvula de sistema hidromecânico, onde duas forças simultâneas atuam: a hidráulica (pressão da </w:t>
      </w:r>
      <w:r>
        <w:lastRenderedPageBreak/>
        <w:t>água) e a mecânica (pressão do acionamento manual), acabamento cromado, diâmetro nominal de 1/2", regulagem de vazão para alta pressão ou baixa pressão; referência comercial Torneira Fechamento Automático "</w:t>
      </w:r>
      <w:proofErr w:type="spellStart"/>
      <w:r>
        <w:t>Decamatic</w:t>
      </w:r>
      <w:proofErr w:type="spellEnd"/>
      <w:r>
        <w:t xml:space="preserve"> 1170C" fabricação Deca ou equivalente. Remunera também materiais acessórios e mão de obra necessários para a instalação e ligação à rede de água.</w:t>
      </w:r>
    </w:p>
    <w:p w14:paraId="0B64305F" w14:textId="77777777" w:rsidR="001B47B9" w:rsidRDefault="001B47B9" w:rsidP="00DD05A7">
      <w:pPr>
        <w:spacing w:line="240" w:lineRule="auto"/>
        <w:rPr>
          <w:rFonts w:ascii="Times New Roman" w:hAnsi="Times New Roman" w:cs="Times New Roman"/>
        </w:rPr>
      </w:pPr>
    </w:p>
    <w:p w14:paraId="1DA06935" w14:textId="77777777" w:rsidR="001B47B9" w:rsidRDefault="001B47B9" w:rsidP="00DD05A7">
      <w:pPr>
        <w:spacing w:line="240" w:lineRule="auto"/>
        <w:rPr>
          <w:rFonts w:eastAsiaTheme="majorEastAsia" w:cstheme="majorBidi"/>
          <w:b/>
          <w:color w:val="0066FF"/>
          <w:sz w:val="20"/>
          <w:szCs w:val="32"/>
        </w:rPr>
      </w:pPr>
      <w:r w:rsidRPr="007A1A55">
        <w:rPr>
          <w:rFonts w:eastAsiaTheme="majorEastAsia" w:cstheme="majorBidi"/>
          <w:b/>
          <w:color w:val="0066FF"/>
          <w:sz w:val="20"/>
          <w:szCs w:val="32"/>
        </w:rPr>
        <w:t xml:space="preserve">BANCADA DE MÁRMORE SINTÉTICO, DE 150 X 60CM, COM CUBA INTEGRADA - FORNECIMENTO E INSTALAÇÃO. </w:t>
      </w:r>
    </w:p>
    <w:p w14:paraId="2DF0CEAD" w14:textId="77777777" w:rsidR="001B47B9" w:rsidRPr="001B47B9" w:rsidRDefault="001B47B9" w:rsidP="00DD05A7">
      <w:pPr>
        <w:spacing w:line="240" w:lineRule="auto"/>
      </w:pPr>
      <w:r w:rsidRPr="007A1A55">
        <w:t xml:space="preserve">O item remunera o fornecimento de materiais e a mão de obra necessária para instalação de tampo e/ou bancada em </w:t>
      </w:r>
      <w:r>
        <w:t>mármore sintético</w:t>
      </w:r>
      <w:r w:rsidRPr="007A1A55">
        <w:t xml:space="preserve"> com espessura de 3 cm, inclusive testeira, frontão, furos (se necessários); assentamento e rejuntamento com argamassa de cimento e areia, e demais elementos de arremate e fixação; acabamento polido nas cores: </w:t>
      </w:r>
      <w:r>
        <w:t>Branco Prime</w:t>
      </w:r>
      <w:r w:rsidRPr="007A1A55">
        <w:t xml:space="preserve">. </w:t>
      </w:r>
      <w:r>
        <w:t xml:space="preserve">Instalação da cuba </w:t>
      </w:r>
      <w:r>
        <w:t xml:space="preserve">integrada em mesmo material. </w:t>
      </w:r>
      <w:r>
        <w:t>Remunera também materiais acessórios necessários para a instalação em bancadas.</w:t>
      </w:r>
    </w:p>
    <w:p w14:paraId="0A359413" w14:textId="77777777" w:rsidR="001B47B9" w:rsidRDefault="001B47B9" w:rsidP="00DD05A7">
      <w:pPr>
        <w:pStyle w:val="Ttulo1"/>
        <w:spacing w:line="240" w:lineRule="auto"/>
      </w:pPr>
      <w:r>
        <w:t>TUBO DE PVC RÍGIDO BRANCO, P X B COM VIROLA E ANEL DE BORRACHA, LINHA ESGOTO SÉRIE NORMAL, DN = 50 MM, INCLUSIVE CONEXÕES</w:t>
      </w:r>
    </w:p>
    <w:p w14:paraId="447E4C7B" w14:textId="77777777" w:rsidR="001B47B9" w:rsidRDefault="001B47B9" w:rsidP="00DD05A7">
      <w:pPr>
        <w:spacing w:line="240" w:lineRule="auto"/>
      </w:pPr>
      <w:r>
        <w:t xml:space="preserve">O item remunera o fornecimento de materiais e mão de obra, e instalação de tubos de PVC rígido branco, </w:t>
      </w:r>
      <w:proofErr w:type="spellStart"/>
      <w:r>
        <w:t>PxB</w:t>
      </w:r>
      <w:proofErr w:type="spellEnd"/>
      <w:r>
        <w:t xml:space="preserve"> com virola e anel de borracha, linha esgoto série normal, DN = 50 mm, inclusive conexões. Nos tubos deverão estar gravados marca do fabricante, norma de fabricação e o diâmetro do tubo; remunera também:</w:t>
      </w:r>
    </w:p>
    <w:p w14:paraId="3C48F1A3" w14:textId="77777777" w:rsidR="001B47B9" w:rsidRDefault="001B47B9" w:rsidP="00DD05A7">
      <w:pPr>
        <w:spacing w:line="240" w:lineRule="auto"/>
      </w:pPr>
      <w:r>
        <w:t>a) Solução limpadora e pasta lubrificante para juntas elásticas, materiais acessórios e eventuais perdas de corte;</w:t>
      </w:r>
    </w:p>
    <w:p w14:paraId="556AC3B8" w14:textId="77777777" w:rsidR="001B47B9" w:rsidRPr="00196238" w:rsidRDefault="001B47B9" w:rsidP="00DD05A7">
      <w:pPr>
        <w:spacing w:line="240" w:lineRule="auto"/>
      </w:pPr>
      <w:r>
        <w:t xml:space="preserve">b) Abertura e fechamento de rasgos para tubulações embutidas, ou escavação e </w:t>
      </w:r>
      <w:proofErr w:type="spellStart"/>
      <w:r>
        <w:t>reaterro</w:t>
      </w:r>
      <w:proofErr w:type="spellEnd"/>
      <w:r>
        <w:t xml:space="preserve"> apiloado de valas com profundidade média de 60 cm para tubulações enterradas ou fixação por grampos ou presilhas para tubulações aparentes. Normas técnicas: NBR-5688, NBR-8160.</w:t>
      </w:r>
    </w:p>
    <w:p w14:paraId="7BE34AF3" w14:textId="77777777" w:rsidR="001B47B9" w:rsidRDefault="001B47B9" w:rsidP="00DD05A7">
      <w:pPr>
        <w:pStyle w:val="Ttulo1"/>
        <w:spacing w:line="240" w:lineRule="auto"/>
      </w:pPr>
      <w:r>
        <w:t>TUBO DE PVC RÍGIDO BRANCO, P X B COM VIROLA E ANEL DE BORRACHA, LINHA ESGOTO SÉRIE NORMAL, DN = 75 MM, INCLUSIVE CONEXÕES</w:t>
      </w:r>
    </w:p>
    <w:p w14:paraId="59BF35B3" w14:textId="77777777" w:rsidR="001B47B9" w:rsidRDefault="001B47B9" w:rsidP="00DD05A7">
      <w:pPr>
        <w:spacing w:line="240" w:lineRule="auto"/>
      </w:pPr>
      <w:r>
        <w:t>O item remunera o fornecimento de materiais e mão de obra, e instalação de tubos de PVC rígido branco, P x B com virola e anel de borracha, linha esgoto série normal, DN = 75 mm, inclusive conexões. Nos tubos deverão estar gravados marca do fabricante, norma de fabricação e o diâmetro do tubo; remunera também:</w:t>
      </w:r>
    </w:p>
    <w:p w14:paraId="177C03C0" w14:textId="77777777" w:rsidR="001B47B9" w:rsidRDefault="001B47B9" w:rsidP="00DD05A7">
      <w:pPr>
        <w:spacing w:line="240" w:lineRule="auto"/>
      </w:pPr>
      <w:r>
        <w:t>a) Solução limpadora e pasta lubrificante para juntas elásticas, materiais acessórios e eventuais perdas de corte;</w:t>
      </w:r>
    </w:p>
    <w:p w14:paraId="0BA88990" w14:textId="77777777" w:rsidR="001B47B9" w:rsidRPr="00196238" w:rsidRDefault="001B47B9" w:rsidP="00DD05A7">
      <w:pPr>
        <w:spacing w:line="240" w:lineRule="auto"/>
      </w:pPr>
      <w:r>
        <w:t xml:space="preserve">b) Abertura e fechamento de rasgos para tubulações embutidas, ou escavação e </w:t>
      </w:r>
      <w:proofErr w:type="spellStart"/>
      <w:r>
        <w:t>reaterro</w:t>
      </w:r>
      <w:proofErr w:type="spellEnd"/>
      <w:r>
        <w:t xml:space="preserve"> apiloado de valas com profundidade média de 60 cm para tubulações enterradas ou fixação por grampos ou presilhas para tubulações aparentes. Normas técnicas: NBR-5688, NBR-8160.</w:t>
      </w:r>
    </w:p>
    <w:p w14:paraId="5BB1FE40" w14:textId="77777777" w:rsidR="001B47B9" w:rsidRDefault="001B47B9" w:rsidP="00DD05A7">
      <w:pPr>
        <w:pStyle w:val="Ttulo1"/>
        <w:spacing w:line="240" w:lineRule="auto"/>
      </w:pPr>
      <w:r>
        <w:t>TUBO DE PVC RÍGIDO BRANCO, P X B COM VIROLA E ANEL DE BORRACHA, LINHA ESGOTO SÉRIE NORMAL, DN = 100 MM, INCLUSIVE CONEXÕES</w:t>
      </w:r>
    </w:p>
    <w:p w14:paraId="5673CC25"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O item remunera o fornecimento de materiais e mão de obra, e instalação de tubos de PVC rígido branco, P x B com virola e anel de borracha, linha esgoto série normal, DN = 100 mm, inclusive conexões. Nos tubos deverão estar gravados marca do fabricante, norma de fabricação e o diâmetro do tubo; remunera também:</w:t>
      </w:r>
    </w:p>
    <w:p w14:paraId="336B7AB0"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Solução limpadora e pasta lubrificante para juntas elásticas, materiais acessórios e eventuais perdas de corte;</w:t>
      </w:r>
    </w:p>
    <w:p w14:paraId="3D4E8436" w14:textId="77777777" w:rsidR="001B47B9" w:rsidRDefault="001B47B9" w:rsidP="00DD05A7">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b) Abertura e fechamento de rasgos para tubulações embutidas, ou escavação e </w:t>
      </w:r>
      <w:proofErr w:type="spellStart"/>
      <w:r>
        <w:rPr>
          <w:rFonts w:ascii="Times New Roman" w:hAnsi="Times New Roman" w:cs="Times New Roman"/>
        </w:rPr>
        <w:t>reaterro</w:t>
      </w:r>
      <w:proofErr w:type="spellEnd"/>
      <w:r>
        <w:rPr>
          <w:rFonts w:ascii="Times New Roman" w:hAnsi="Times New Roman" w:cs="Times New Roman"/>
        </w:rPr>
        <w:t xml:space="preserve"> apiloado de valas com profundidade média de 60 cm para tubulações enterradas ou fixação por grampos ou presilhas para tubulações aparentes. Normas técnicas: NBR-5688, NBR-8160.</w:t>
      </w:r>
    </w:p>
    <w:p w14:paraId="0832D008" w14:textId="77777777" w:rsidR="001B47B9" w:rsidRDefault="001B47B9" w:rsidP="00DD05A7">
      <w:pPr>
        <w:pStyle w:val="Ttulo1"/>
        <w:spacing w:line="240" w:lineRule="auto"/>
      </w:pPr>
      <w:r>
        <w:t>TUBO DE PVC RÍGIDO BRANCO, PONTAS LISAS, SOLDÁVEL, LINHA ESGOTO SÉRIE NORMAL, DN = 40 MM, INCLUSIVE CONEXÕES</w:t>
      </w:r>
    </w:p>
    <w:p w14:paraId="2063702A" w14:textId="77777777" w:rsidR="001B47B9" w:rsidRDefault="001B47B9" w:rsidP="00DD05A7">
      <w:pPr>
        <w:spacing w:line="240" w:lineRule="auto"/>
      </w:pPr>
      <w:r>
        <w:t>O item remunera o fornecimento de materiais e mão de obra, e instalação de tubos de PVC rígido branco, pontas lisas, soldável, linha esgoto série normal, DN = 40 mm, inclusive conexões. Nos tubos deverão estar gravados marca do fabricante, norma de fabricação e o diâmetro do tubo; remunera também:</w:t>
      </w:r>
    </w:p>
    <w:p w14:paraId="21D2CA02" w14:textId="77777777" w:rsidR="001B47B9" w:rsidRDefault="001B47B9" w:rsidP="00DD05A7">
      <w:pPr>
        <w:spacing w:line="240" w:lineRule="auto"/>
      </w:pPr>
      <w:r>
        <w:t>a) Solução limpadora, pasta lubrificante e adesivo plástico para juntas soldáveis ou elástica, materiais acessórios e eventuais perdas de corte;</w:t>
      </w:r>
    </w:p>
    <w:p w14:paraId="2E9C84E5" w14:textId="77777777" w:rsidR="001B47B9" w:rsidRPr="00196238" w:rsidRDefault="001B47B9" w:rsidP="00DD05A7">
      <w:pPr>
        <w:spacing w:line="240" w:lineRule="auto"/>
      </w:pPr>
      <w:r>
        <w:t xml:space="preserve">b) Abertura e fechamento de rasgos para tubulações embutidas, ou escavação e </w:t>
      </w:r>
      <w:proofErr w:type="spellStart"/>
      <w:r>
        <w:t>reaterro</w:t>
      </w:r>
      <w:proofErr w:type="spellEnd"/>
      <w:r>
        <w:t xml:space="preserve"> apiloado de valas com profundidade média de 60 cm para tubulações enterradas ou fixação por grampos ou presilhas para tubulações aparentes. Normas técnicas: NBR-5688, NBR-8160.</w:t>
      </w:r>
    </w:p>
    <w:p w14:paraId="45A31AAF" w14:textId="77777777" w:rsidR="001B47B9" w:rsidRPr="00196238" w:rsidRDefault="001B47B9" w:rsidP="00DD05A7">
      <w:pPr>
        <w:pStyle w:val="Ttulo1"/>
        <w:spacing w:line="240" w:lineRule="auto"/>
      </w:pPr>
      <w:r w:rsidRPr="00196238">
        <w:lastRenderedPageBreak/>
        <w:t>TUBO DE PVC RÍGIDO SOLDÁVEL MARROM, DN = 25 MM (3/4"), INCLUSIVE CONEXÕES</w:t>
      </w:r>
    </w:p>
    <w:p w14:paraId="1D438F15" w14:textId="77777777" w:rsidR="001B47B9" w:rsidRDefault="001B47B9" w:rsidP="00DD05A7">
      <w:pPr>
        <w:spacing w:line="240" w:lineRule="auto"/>
      </w:pPr>
      <w:r>
        <w:t xml:space="preserve">O item remunera o fornecimento de materiais e mão de obra, e instalação de tubos de PVC rígido marrom com juntas soldáveis DN = 25 </w:t>
      </w:r>
      <w:r>
        <w:rPr>
          <w:rFonts w:ascii="TimesNewRomanPSMT" w:hAnsi="TimesNewRomanPSMT" w:cs="TimesNewRomanPSMT"/>
        </w:rPr>
        <w:t>mm (3/4”), inclusive conexões, para sistemas</w:t>
      </w:r>
      <w:r>
        <w:t xml:space="preserve"> prediais de água fria. Nos tubos deverão estar gravados marca do fabricante, norma de fabricação e o diâmetro do tubo; remunera também:</w:t>
      </w:r>
    </w:p>
    <w:p w14:paraId="43D4D47F" w14:textId="77777777" w:rsidR="001B47B9" w:rsidRDefault="001B47B9" w:rsidP="00DD05A7">
      <w:pPr>
        <w:spacing w:line="240" w:lineRule="auto"/>
      </w:pPr>
      <w:r>
        <w:t>a) Conexões de PVC rígido com bucha e reforço de latão, juntas soldáveis e rosqueáveis para ligações em tubos metálicos, registros e torneiras, adesivo plástico, solução limpadora para juntas soldáveis, materiais acessórios e eventuais perdas de corte;</w:t>
      </w:r>
    </w:p>
    <w:p w14:paraId="56E8EAFF" w14:textId="77777777" w:rsidR="001B47B9" w:rsidRPr="00196238" w:rsidRDefault="001B47B9" w:rsidP="00DD05A7">
      <w:pPr>
        <w:spacing w:line="240" w:lineRule="auto"/>
      </w:pPr>
      <w:r>
        <w:t xml:space="preserve">b) Abertura e fechamento de rasgos para tubulações embutidas, ou escavação e </w:t>
      </w:r>
      <w:proofErr w:type="spellStart"/>
      <w:r>
        <w:t>reaterro</w:t>
      </w:r>
      <w:proofErr w:type="spellEnd"/>
      <w:r>
        <w:t xml:space="preserve"> apiloado de valas com profundidade média de 60 cm para tubulações enterradas ou fixação por grampos ou presilhas para tubulações aparentes. Normas técnicas: NBR-5648 e NBR-5626.</w:t>
      </w:r>
    </w:p>
    <w:p w14:paraId="408C10D4" w14:textId="77777777" w:rsidR="001B47B9" w:rsidRDefault="001B47B9" w:rsidP="00DD05A7">
      <w:pPr>
        <w:pStyle w:val="Ttulo1"/>
        <w:spacing w:line="240" w:lineRule="auto"/>
      </w:pPr>
      <w:r>
        <w:t>VÁLVULA DE DESCARGA COM REGISTRO PRÓPRIO, DUPLO ACIONAMENTO LIMITADOR DE FLUXO, DN = 1 1/4"</w:t>
      </w:r>
    </w:p>
    <w:p w14:paraId="586E66D6" w14:textId="77777777" w:rsidR="001B47B9" w:rsidRDefault="001B47B9" w:rsidP="00DD05A7">
      <w:pPr>
        <w:spacing w:line="240" w:lineRule="auto"/>
      </w:pPr>
      <w:r>
        <w:t xml:space="preserve">O item remunera o fornecimento e instalação da válvula de descarga, com duplo acionamento limitador de fluxo, duas opções de descarga (03 litros ou completa), registro próprio, diâmetro nominal de 1 1/4", inclusive tubo de descida conjugado ao tubo de ligação, acabamento externo cromado; referência comercial 2545 C </w:t>
      </w:r>
      <w:proofErr w:type="spellStart"/>
      <w:r>
        <w:t>Duoflux</w:t>
      </w:r>
      <w:proofErr w:type="spellEnd"/>
      <w:r>
        <w:t xml:space="preserve"> fabricação </w:t>
      </w:r>
      <w:proofErr w:type="spellStart"/>
      <w:r>
        <w:t>Hydra</w:t>
      </w:r>
      <w:proofErr w:type="spellEnd"/>
      <w:r>
        <w:t xml:space="preserve">, VD </w:t>
      </w:r>
      <w:proofErr w:type="spellStart"/>
      <w:r>
        <w:t>Sanvágua</w:t>
      </w:r>
      <w:proofErr w:type="spellEnd"/>
      <w:r>
        <w:t xml:space="preserve"> fabricação Docol ou equivalente. Remunera também materiais acessórios e a mão de obra necessários para ligação à rede de água.</w:t>
      </w:r>
    </w:p>
    <w:p w14:paraId="1E6C0712" w14:textId="77777777" w:rsidR="001B47B9" w:rsidRDefault="001B47B9" w:rsidP="00DD05A7">
      <w:pPr>
        <w:pStyle w:val="Ttulo1"/>
        <w:spacing w:line="240" w:lineRule="auto"/>
      </w:pPr>
      <w:r>
        <w:t>VIDRO TEMPERADO INCOLOR DE 8 MM</w:t>
      </w:r>
    </w:p>
    <w:p w14:paraId="188BF82F" w14:textId="027B615D" w:rsidR="001B47B9" w:rsidRDefault="001B47B9" w:rsidP="001B47B9">
      <w:pPr>
        <w:spacing w:line="240" w:lineRule="auto"/>
      </w:pPr>
      <w:r w:rsidRPr="001B47B9">
        <w:t>O item remunera o fornecimento de vidro temperado incolor de 8 mm, inclusive acessórios e a mão de obra necessária para a instalação do vidro.</w:t>
      </w:r>
    </w:p>
    <w:p w14:paraId="5252D013" w14:textId="4E0557F3" w:rsidR="001B47B9" w:rsidRDefault="001B47B9" w:rsidP="001B47B9">
      <w:pPr>
        <w:spacing w:line="240" w:lineRule="auto"/>
      </w:pPr>
    </w:p>
    <w:p w14:paraId="6747C168" w14:textId="77777777" w:rsidR="001B47B9" w:rsidRDefault="001B47B9" w:rsidP="001B47B9">
      <w:pPr>
        <w:spacing w:line="240" w:lineRule="auto"/>
      </w:pPr>
    </w:p>
    <w:p w14:paraId="46D39F21" w14:textId="77777777" w:rsidR="001B47B9" w:rsidRDefault="001B47B9" w:rsidP="001B47B9">
      <w:pPr>
        <w:spacing w:line="240" w:lineRule="auto"/>
        <w:rPr>
          <w:sz w:val="20"/>
          <w:szCs w:val="20"/>
        </w:rPr>
      </w:pPr>
    </w:p>
    <w:p w14:paraId="3F8C817E" w14:textId="77777777" w:rsidR="001B47B9" w:rsidRDefault="001B47B9" w:rsidP="001B47B9">
      <w:pPr>
        <w:spacing w:line="240" w:lineRule="auto"/>
        <w:rPr>
          <w:sz w:val="20"/>
          <w:szCs w:val="20"/>
        </w:rPr>
      </w:pPr>
    </w:p>
    <w:p w14:paraId="0C5083B6" w14:textId="77777777" w:rsidR="001B47B9" w:rsidRDefault="001B47B9" w:rsidP="001B47B9">
      <w:pPr>
        <w:spacing w:line="240" w:lineRule="auto"/>
      </w:pPr>
    </w:p>
    <w:p w14:paraId="07D994CB" w14:textId="77777777" w:rsidR="001B47B9" w:rsidRDefault="001B47B9" w:rsidP="001B47B9">
      <w:pPr>
        <w:spacing w:line="240" w:lineRule="auto"/>
      </w:pPr>
      <w:r>
        <w:rPr>
          <w:rFonts w:cs="Arial"/>
          <w:b/>
          <w:bCs/>
          <w:sz w:val="28"/>
          <w:szCs w:val="28"/>
          <w:u w:val="single"/>
        </w:rPr>
        <w:t>OBSERVAÇÕES:</w:t>
      </w:r>
    </w:p>
    <w:p w14:paraId="412DE1A6" w14:textId="77777777" w:rsidR="001B47B9" w:rsidRDefault="001B47B9" w:rsidP="001B47B9">
      <w:pPr>
        <w:spacing w:line="240" w:lineRule="auto"/>
        <w:rPr>
          <w:rFonts w:cs="Arial"/>
        </w:rPr>
      </w:pPr>
    </w:p>
    <w:p w14:paraId="18367619" w14:textId="77777777" w:rsidR="001B47B9" w:rsidRDefault="001B47B9" w:rsidP="001B47B9">
      <w:pPr>
        <w:numPr>
          <w:ilvl w:val="0"/>
          <w:numId w:val="2"/>
        </w:numPr>
        <w:suppressAutoHyphens/>
        <w:spacing w:before="0" w:after="0" w:line="240" w:lineRule="auto"/>
        <w:ind w:left="714" w:hanging="357"/>
      </w:pPr>
      <w:r>
        <w:rPr>
          <w:rFonts w:cs="Arial"/>
          <w:b/>
        </w:rPr>
        <w:t>OBSERVAÇÃO GERAL:</w:t>
      </w:r>
      <w:r>
        <w:rPr>
          <w:rFonts w:cs="Arial"/>
        </w:rPr>
        <w:t xml:space="preserve"> EXECUTAR OS TRABALHOS DE ACORDO COM OS PROJETOS PARA O REFERIDO SERVIÇO.</w:t>
      </w:r>
    </w:p>
    <w:p w14:paraId="7C5D59EC" w14:textId="77777777" w:rsidR="001B47B9" w:rsidRDefault="001B47B9" w:rsidP="001B47B9">
      <w:pPr>
        <w:spacing w:line="240" w:lineRule="auto"/>
      </w:pPr>
      <w:r>
        <w:rPr>
          <w:rFonts w:eastAsia="Arial" w:cs="Arial"/>
        </w:rPr>
        <w:t xml:space="preserve"> </w:t>
      </w:r>
    </w:p>
    <w:p w14:paraId="244F9F75" w14:textId="77777777" w:rsidR="001B47B9" w:rsidRDefault="001B47B9" w:rsidP="001B47B9">
      <w:pPr>
        <w:numPr>
          <w:ilvl w:val="0"/>
          <w:numId w:val="2"/>
        </w:numPr>
        <w:suppressAutoHyphens/>
        <w:spacing w:before="0" w:after="0" w:line="240" w:lineRule="auto"/>
        <w:ind w:left="714" w:hanging="357"/>
      </w:pPr>
      <w:r>
        <w:rPr>
          <w:rFonts w:cs="Arial"/>
          <w:b/>
        </w:rPr>
        <w:t>PROJETOS:</w:t>
      </w:r>
      <w:r>
        <w:rPr>
          <w:rFonts w:cs="Arial"/>
        </w:rPr>
        <w:t xml:space="preserve"> QUALQUER PROJETO QUE FOR NECESSÁRIO PARA A EXECUÇÃO DOS SERVIÇOS E OBRA, QUE POR VENTURA NÃO ESTIVEREM INCLUSO NO PROCESSO, CORRERÃO POR CONTA DA CONTRATADA SEM GERAR QUALQUER CUSTO PARA A CONTRATANTE.</w:t>
      </w:r>
    </w:p>
    <w:p w14:paraId="1DA51490" w14:textId="77777777" w:rsidR="001B47B9" w:rsidRDefault="001B47B9" w:rsidP="001B47B9">
      <w:pPr>
        <w:spacing w:line="240" w:lineRule="auto"/>
        <w:rPr>
          <w:rFonts w:cs="Arial"/>
        </w:rPr>
      </w:pPr>
    </w:p>
    <w:p w14:paraId="61128F9C" w14:textId="77777777" w:rsidR="001B47B9" w:rsidRDefault="001B47B9" w:rsidP="001B47B9">
      <w:pPr>
        <w:numPr>
          <w:ilvl w:val="0"/>
          <w:numId w:val="2"/>
        </w:numPr>
        <w:suppressAutoHyphens/>
        <w:spacing w:before="0" w:after="0" w:line="240" w:lineRule="auto"/>
        <w:ind w:left="714" w:hanging="357"/>
      </w:pPr>
      <w:r>
        <w:rPr>
          <w:rFonts w:cs="Arial"/>
          <w:b/>
        </w:rPr>
        <w:t>DIVERGÊNCIAS:</w:t>
      </w:r>
      <w:r>
        <w:rPr>
          <w:rFonts w:cs="Arial"/>
        </w:rPr>
        <w:t xml:space="preserve"> QUAISQUER DIFERENÇAS ENTRE PLANILHA ORÇAMENTÁRIA E PROJETOS DEVERAM SER INFORMADOS AO SETOR DE OBRAS, PARA QUE SEJAM SANADOS OU ESCLARECIDOS, ANTES DA ENTREGA DAS PROPOSTAS.</w:t>
      </w:r>
    </w:p>
    <w:p w14:paraId="201C2F76" w14:textId="77777777" w:rsidR="001B47B9" w:rsidRDefault="001B47B9" w:rsidP="001B47B9">
      <w:pPr>
        <w:spacing w:line="240" w:lineRule="auto"/>
      </w:pPr>
      <w:r>
        <w:rPr>
          <w:rFonts w:cs="Arial"/>
        </w:rPr>
        <w:tab/>
        <w:t xml:space="preserve">SALIENTAMOS QUE SE NÃO HOUVER DÚVIDAS, PEDIDOS FORMAIS DE </w:t>
      </w:r>
      <w:r>
        <w:rPr>
          <w:rFonts w:cs="Arial"/>
        </w:rPr>
        <w:tab/>
        <w:t xml:space="preserve">ESCLARECIMENTOS OU QUAISQUER OUTROS MEIOS DE COMUNICAÇÃO </w:t>
      </w:r>
      <w:r>
        <w:rPr>
          <w:rFonts w:cs="Arial"/>
        </w:rPr>
        <w:tab/>
        <w:t xml:space="preserve">DESDE QUE </w:t>
      </w:r>
      <w:r>
        <w:rPr>
          <w:rFonts w:cs="Arial"/>
        </w:rPr>
        <w:tab/>
        <w:t xml:space="preserve">DEVIDAMENTE PROTOCOLADOS, DAREMOS POR ESTAR COM PLENA CIÊNCIA DAS </w:t>
      </w:r>
      <w:r>
        <w:rPr>
          <w:rFonts w:cs="Arial"/>
        </w:rPr>
        <w:tab/>
        <w:t xml:space="preserve">COMPOSIÇÕES DOS TRABALHOS E PREÇOS EXECUTADOS, SENDO ASSIM </w:t>
      </w:r>
      <w:r>
        <w:rPr>
          <w:rFonts w:cs="Arial"/>
        </w:rPr>
        <w:tab/>
        <w:t xml:space="preserve">QUAISQUER CUSTOS EXCEDENTES PARA A EXECUÇÃO DA OBRA COMO UM TODO </w:t>
      </w:r>
      <w:r>
        <w:rPr>
          <w:rFonts w:cs="Arial"/>
        </w:rPr>
        <w:tab/>
        <w:t>SERÁ TOTALMENTE DE RESPONSABILIDADE DA CONTRATADA.</w:t>
      </w:r>
    </w:p>
    <w:p w14:paraId="745588E5" w14:textId="77777777" w:rsidR="001B47B9" w:rsidRDefault="001B47B9" w:rsidP="001B47B9">
      <w:pPr>
        <w:spacing w:line="240" w:lineRule="auto"/>
        <w:rPr>
          <w:rFonts w:cs="Arial"/>
        </w:rPr>
      </w:pPr>
    </w:p>
    <w:p w14:paraId="1071C0E4" w14:textId="77777777" w:rsidR="001B47B9" w:rsidRDefault="001B47B9" w:rsidP="001B47B9">
      <w:pPr>
        <w:numPr>
          <w:ilvl w:val="0"/>
          <w:numId w:val="2"/>
        </w:numPr>
        <w:suppressAutoHyphens/>
        <w:spacing w:before="0" w:after="0" w:line="240" w:lineRule="auto"/>
        <w:ind w:left="714" w:hanging="357"/>
      </w:pPr>
      <w:r>
        <w:rPr>
          <w:rFonts w:cs="Arial"/>
          <w:b/>
        </w:rPr>
        <w:t>A ORDEM DE SERVIÇO</w:t>
      </w:r>
      <w:r>
        <w:rPr>
          <w:rFonts w:cs="Arial"/>
        </w:rPr>
        <w:t xml:space="preserve"> PARA O INÍCIO DA OBRA SERÁ EMITIDA SOMENTE DEPOIS QUE A EMPRESA CONTRATADA </w:t>
      </w:r>
      <w:r>
        <w:rPr>
          <w:rFonts w:cs="Arial"/>
          <w:b/>
          <w:i/>
        </w:rPr>
        <w:t>APRESENTAR A ART DE EXECUÇÃO DOS SERVIÇOS</w:t>
      </w:r>
      <w:r>
        <w:rPr>
          <w:rFonts w:cs="Arial"/>
        </w:rPr>
        <w:t>.</w:t>
      </w:r>
    </w:p>
    <w:p w14:paraId="77019C81" w14:textId="77777777" w:rsidR="001B47B9" w:rsidRDefault="001B47B9" w:rsidP="001B47B9">
      <w:pPr>
        <w:spacing w:line="240" w:lineRule="auto"/>
        <w:rPr>
          <w:rFonts w:cs="Arial"/>
        </w:rPr>
      </w:pPr>
    </w:p>
    <w:p w14:paraId="13DDEB1D" w14:textId="77777777" w:rsidR="001B47B9" w:rsidRDefault="001B47B9" w:rsidP="001B47B9">
      <w:pPr>
        <w:numPr>
          <w:ilvl w:val="0"/>
          <w:numId w:val="2"/>
        </w:numPr>
        <w:suppressAutoHyphens/>
        <w:spacing w:before="0" w:after="0" w:line="240" w:lineRule="auto"/>
        <w:ind w:left="714" w:hanging="357"/>
      </w:pPr>
      <w:r>
        <w:rPr>
          <w:rFonts w:cs="Arial"/>
          <w:b/>
        </w:rPr>
        <w:t xml:space="preserve">ALOJAMENTO, ESCRITORIO: </w:t>
      </w:r>
      <w:r>
        <w:rPr>
          <w:rFonts w:cs="Arial"/>
        </w:rPr>
        <w:t xml:space="preserve">A EXECUÇÃO DE INSTALAÇÕES DE ALOJAMENTO E ESCRITÓRIOS OU QUALQUER OUTRO TIPO DE EDIFICAÇÃO QUE SE FAÇA NECESSÁRIA </w:t>
      </w:r>
      <w:r>
        <w:rPr>
          <w:rFonts w:cs="Arial"/>
        </w:rPr>
        <w:lastRenderedPageBreak/>
        <w:t>PARA O INÍCIO E NO DECORRER DA OBRA SERÁ DE RESPONSABILIDADE DA CONTRATADA, SEM GERAR CUSTO ALGUM PARA A CONTRATANTE.</w:t>
      </w:r>
    </w:p>
    <w:p w14:paraId="439180E4" w14:textId="77777777" w:rsidR="001B47B9" w:rsidRDefault="001B47B9" w:rsidP="001B47B9">
      <w:pPr>
        <w:spacing w:line="240" w:lineRule="auto"/>
        <w:ind w:left="714" w:hanging="357"/>
      </w:pPr>
    </w:p>
    <w:p w14:paraId="400A7E00" w14:textId="77777777" w:rsidR="001B47B9" w:rsidRDefault="001B47B9" w:rsidP="001B47B9">
      <w:pPr>
        <w:numPr>
          <w:ilvl w:val="0"/>
          <w:numId w:val="1"/>
        </w:numPr>
        <w:suppressAutoHyphens/>
        <w:spacing w:before="0" w:after="0" w:line="240" w:lineRule="auto"/>
      </w:pPr>
      <w:r>
        <w:rPr>
          <w:rFonts w:cs="Arial"/>
          <w:b/>
        </w:rPr>
        <w:t>MATERIAIS:</w:t>
      </w:r>
      <w:r>
        <w:rPr>
          <w:rFonts w:cs="Arial"/>
        </w:rPr>
        <w:t xml:space="preserve"> TODOS OS MATERIAIS A SEREM UTILIZADOS NA OBRA, DEVERÃO SER DE PRIMEIRA LINHA E APRESENTADOS A FISCALIZAÇÃO DO SETOR DE OBRAS. E SOMENTE APÓS A LIBERAÇÃO DESTE, O MATERIAL PODERÁ SER EMPREGADA NA OBRA.</w:t>
      </w:r>
    </w:p>
    <w:p w14:paraId="6D90914D" w14:textId="77777777" w:rsidR="001B47B9" w:rsidRDefault="001B47B9" w:rsidP="001B47B9">
      <w:pPr>
        <w:spacing w:line="240" w:lineRule="auto"/>
        <w:rPr>
          <w:rFonts w:cs="Arial"/>
        </w:rPr>
      </w:pPr>
    </w:p>
    <w:p w14:paraId="5E2325DD" w14:textId="77777777" w:rsidR="001B47B9" w:rsidRDefault="001B47B9" w:rsidP="001B47B9">
      <w:pPr>
        <w:numPr>
          <w:ilvl w:val="0"/>
          <w:numId w:val="1"/>
        </w:numPr>
        <w:suppressAutoHyphens/>
        <w:spacing w:before="0" w:after="0" w:line="240" w:lineRule="auto"/>
      </w:pPr>
      <w:r>
        <w:rPr>
          <w:rFonts w:cs="Arial"/>
          <w:b/>
          <w:bCs/>
        </w:rPr>
        <w:t>O CONJUNTO DOS EQUIPAMENTOS</w:t>
      </w:r>
      <w:r>
        <w:rPr>
          <w:rFonts w:cs="Arial"/>
          <w:bCs/>
        </w:rPr>
        <w:t xml:space="preserve"> DEVERÁ SER CAPAZ DE EXECUTAR OS SERVIÇOS DE ACORDO COM AS EXIGÊNCIAS DO PROJETO E NOS PRAZOS FIXADOS NO CRONOGRAMA CONTRATUAL. SENDO QUE TODOS OS EQUIPAMENTOS DESDE (MAQUINÁRIO A PEQUENAS FERRAMENTAS) DEVERÃO ESTAR EM BOAS CONDIÇÕES, PARA QUE ASSIM POSSAM SER UTILIZADOS NA OBRA.</w:t>
      </w:r>
    </w:p>
    <w:p w14:paraId="057088E6" w14:textId="77777777" w:rsidR="001B47B9" w:rsidRDefault="001B47B9" w:rsidP="001B47B9">
      <w:pPr>
        <w:spacing w:line="240" w:lineRule="auto"/>
        <w:rPr>
          <w:rFonts w:cs="Arial"/>
          <w:bCs/>
        </w:rPr>
      </w:pPr>
    </w:p>
    <w:p w14:paraId="49408B76" w14:textId="77777777" w:rsidR="001B47B9" w:rsidRDefault="001B47B9" w:rsidP="001B47B9">
      <w:pPr>
        <w:numPr>
          <w:ilvl w:val="0"/>
          <w:numId w:val="1"/>
        </w:numPr>
        <w:suppressAutoHyphens/>
        <w:spacing w:before="0" w:after="0" w:line="240" w:lineRule="auto"/>
      </w:pPr>
      <w:r>
        <w:rPr>
          <w:rFonts w:cs="Arial"/>
          <w:b/>
          <w:bCs/>
        </w:rPr>
        <w:t>MEDIÇÕES:</w:t>
      </w:r>
      <w:r>
        <w:rPr>
          <w:rFonts w:cs="Arial"/>
          <w:bCs/>
        </w:rPr>
        <w:t xml:space="preserve"> COM REFERÊNCIAS AS MEDIÇÕES PARA PAGAMENTO DA CONTRATADA, </w:t>
      </w:r>
      <w:r>
        <w:rPr>
          <w:rFonts w:cs="Arial"/>
          <w:b/>
          <w:bCs/>
          <w:i/>
        </w:rPr>
        <w:t>SERÃO MEDIDAS EFETIVAMENTE O QUE FOR EXECUTADO</w:t>
      </w:r>
      <w:r>
        <w:rPr>
          <w:rFonts w:cs="Arial"/>
          <w:bCs/>
        </w:rPr>
        <w:t>. NÃO SERÃO ADMITIDAS MEDIÇÕES QUE CONTENHAM QUANTIDADES MAIORES DO QUE AS EXECUTADAS “IN LOCO”. NEM MESMO SERÁ EFETUADO MEDIÇÕES SOBRE EQUIPAMENTOS E MATERIAIS.</w:t>
      </w:r>
    </w:p>
    <w:p w14:paraId="4C3318A4" w14:textId="77777777" w:rsidR="001B47B9" w:rsidRDefault="001B47B9" w:rsidP="001B47B9">
      <w:pPr>
        <w:spacing w:line="240" w:lineRule="auto"/>
        <w:rPr>
          <w:rFonts w:cs="Arial"/>
          <w:bCs/>
        </w:rPr>
      </w:pPr>
    </w:p>
    <w:p w14:paraId="5F451F32" w14:textId="77777777" w:rsidR="001B47B9" w:rsidRDefault="001B47B9" w:rsidP="001B47B9">
      <w:pPr>
        <w:numPr>
          <w:ilvl w:val="0"/>
          <w:numId w:val="1"/>
        </w:numPr>
        <w:suppressAutoHyphens/>
        <w:spacing w:before="0" w:after="0" w:line="240" w:lineRule="auto"/>
      </w:pPr>
      <w:r>
        <w:rPr>
          <w:rFonts w:cs="Arial"/>
          <w:b/>
          <w:bCs/>
        </w:rPr>
        <w:t xml:space="preserve">INÍCIO DA OBRA: </w:t>
      </w:r>
      <w:r>
        <w:rPr>
          <w:rFonts w:cs="Arial"/>
          <w:bCs/>
        </w:rPr>
        <w:t>AO DAR INÍCIO À OBRA, A EMPRESA CONTRATADA DEVERÁ MANTER UM ENCARREGADO NA OBRA, DEVIDAMENTE NOMEADO, COM AUTORIZAÇÃO EXPRESSA DA CONTRATADA, DESCREVENDO O QUE LHE É CONFERIDO, PARA QUE O MESMO TENHA AUTONOMIA SUFICIENTE PARA TOMAR TODAS AS DECISÕES NECESSÁRIAS NO DECORRER DA OBRA E PRINCIPALMENTE QUANDO NA PRESENÇA DA FISCALIZAÇÃO DO SETOR DE OBRAS, COM AS RESPECTIVAS ASSINATURAS COM FIRMAS RECONHECIDAS EM CARTÓRIO, TAMBÉM DEVERÁ TER UM ENGENHEIRO RESPONSÁVEL PELA OBRA A DISPOSIÇÃO, POIS A QUALQUER MOMENTO A FISCALIZAÇÃO DA CONTRATADA PODERÁ ACIONÁ-LO, PARA ESCLARECIMENTOS DE DETALHES TÉCNICOS</w:t>
      </w:r>
      <w:r>
        <w:rPr>
          <w:rFonts w:cs="Arial"/>
        </w:rPr>
        <w:t>, TENDO O MESMO ENGENHEIRO RESPONSÁVEL PELA OBRA A NECESSIDADE DE COMPARECER NO CANTEIRO DE OBRAS NO MÍNIMO 3(TRES) VEZES NA SEMANA EM DIAS ALTERNADOS OU CONSECUTIVOS DE SEGUNDA A SEXTA-FEIRA DE CADA SEMANA DE CADA MÊS DO DECORRER DA OBRA, SENDO QUE TODAS AS VISITAS DO MESMO DEVERÃO SER INFORMADAS AO SETOR DE FISCALIZAÇÃO DE OBRA, COM NO MÍNIMO DE (24)VINTE E QUATRO HORAS DE ANTECEDÊNCIA, PARA QUE DE COMUM ACORDO MANTENHAM UNIFORMIDADE NOS HORÁRIOS, E MANTENHAM CONTATO PESSOAL IN-LOCCO EM TODAS AS VISITAS. TODOS OS HORÁRIOS E DIAS FIRMADOS PARA O DEVIDO CUMPRIMENTO DO ACIMA MENCIONADO, TERÃO SEU PRIVILÉGIO E ACERTOS COM EXCLUSIVIDADE MEDIANTE AOS HORÁRIOS E DIAS QUE MELHOR CONVIER AO SETOR DE FISCALIZAÇÃO.</w:t>
      </w:r>
    </w:p>
    <w:p w14:paraId="79CAB646" w14:textId="77777777" w:rsidR="001B47B9" w:rsidRDefault="001B47B9" w:rsidP="001B47B9">
      <w:pPr>
        <w:spacing w:line="240" w:lineRule="auto"/>
        <w:rPr>
          <w:rFonts w:cs="Arial"/>
        </w:rPr>
      </w:pPr>
    </w:p>
    <w:p w14:paraId="70BF97F5" w14:textId="77777777" w:rsidR="001B47B9" w:rsidRDefault="001B47B9" w:rsidP="001B47B9">
      <w:pPr>
        <w:numPr>
          <w:ilvl w:val="0"/>
          <w:numId w:val="1"/>
        </w:numPr>
        <w:suppressAutoHyphens/>
        <w:spacing w:before="0" w:after="0" w:line="240" w:lineRule="auto"/>
      </w:pPr>
      <w:proofErr w:type="gramStart"/>
      <w:r>
        <w:rPr>
          <w:rFonts w:cs="Arial"/>
          <w:b/>
        </w:rPr>
        <w:t>DEMOLIÇÃO,REMOÇÃO</w:t>
      </w:r>
      <w:proofErr w:type="gramEnd"/>
      <w:r>
        <w:rPr>
          <w:rFonts w:cs="Arial"/>
          <w:b/>
        </w:rPr>
        <w:t xml:space="preserve">: </w:t>
      </w:r>
      <w:r>
        <w:rPr>
          <w:rFonts w:cs="Arial"/>
        </w:rPr>
        <w:t xml:space="preserve">TODOS OS MATERIAIS PROVENIENTES DE DEMOLIÇÃO, REMOÇÃO OU RETIRADA, DEVEM SER APRESENTADOS A FISCALIZAÇÃO DA CONTRATANTE, PARA AVERIGUAR, SE PODEM SER REAPROVETADOS EM OUTRO LOCAL. SE CONSTATADO QUE NÃO, ESTES DEVEM SER TRANSPORTADOS PARA LOCAL CONVENIENTE E RETIRADO DA OBRA COMO ENTULHO, POR MEIO DE CAÇAMBAS, QUE SERÃO LOCADAS PELA CONTRATADA, BEM COMO SUA DESTINAÇÃO FINAL. </w:t>
      </w:r>
    </w:p>
    <w:p w14:paraId="01358E04" w14:textId="77777777" w:rsidR="001B47B9" w:rsidRDefault="001B47B9" w:rsidP="001B47B9">
      <w:pPr>
        <w:spacing w:line="240" w:lineRule="auto"/>
        <w:rPr>
          <w:rFonts w:cs="Arial"/>
        </w:rPr>
      </w:pPr>
    </w:p>
    <w:p w14:paraId="7E95D43D" w14:textId="77777777" w:rsidR="001B47B9" w:rsidRDefault="001B47B9" w:rsidP="001B47B9">
      <w:pPr>
        <w:numPr>
          <w:ilvl w:val="0"/>
          <w:numId w:val="1"/>
        </w:numPr>
        <w:suppressAutoHyphens/>
        <w:spacing w:before="0" w:after="0" w:line="240" w:lineRule="auto"/>
      </w:pPr>
      <w:r>
        <w:rPr>
          <w:rFonts w:cs="Arial"/>
          <w:b/>
        </w:rPr>
        <w:t xml:space="preserve">SEGURANÇA: </w:t>
      </w:r>
      <w:r>
        <w:rPr>
          <w:rFonts w:cs="Arial"/>
        </w:rPr>
        <w:t xml:space="preserve">QUANDO OS TRABALHOS FOREM EXECUTADOS EM LUGARES ONDE NÃO EXISTIREM FECHAMENTOS PREVIAMENTE DETERMINADOS, ONDE HOUVER TRÁFEGO DE CRIANÇAS OU ADULTOS, MANTER CORDÃO DE ISOLAMENTO, TAPUME OU MATERIAL DE IGUAL VALIA, PARA A OBTENÇÃO DA TOTAL SEGURANÇA </w:t>
      </w:r>
      <w:proofErr w:type="gramStart"/>
      <w:r>
        <w:rPr>
          <w:rFonts w:cs="Arial"/>
        </w:rPr>
        <w:t>DOS MESMOS</w:t>
      </w:r>
      <w:proofErr w:type="gramEnd"/>
      <w:r>
        <w:rPr>
          <w:rFonts w:cs="Arial"/>
        </w:rPr>
        <w:t xml:space="preserve">. </w:t>
      </w:r>
      <w:proofErr w:type="gramStart"/>
      <w:r>
        <w:rPr>
          <w:rFonts w:cs="Arial"/>
        </w:rPr>
        <w:t>CASO  SEJA</w:t>
      </w:r>
      <w:proofErr w:type="gramEnd"/>
      <w:r>
        <w:rPr>
          <w:rFonts w:cs="Arial"/>
        </w:rPr>
        <w:t xml:space="preserve"> VERIFICADO FALTA DE SEGURANÇA, OS SERVIÇOS DO LOCAL EM QUESTÃO SERÃO PARALISADOS ATÉ TOMADAS AS DEVIDAS PROVIDÊNCIAS, PARA A SOLUÇÃO DO PROBLEMA E SÓ APÓS A AUTORIZAÇÃO DA FISCALIZAÇÃO DO SETOR DE OBRAS, OS SERVIÇOS PODERÃO SER REINICIALIZADOS.</w:t>
      </w:r>
    </w:p>
    <w:p w14:paraId="54FC2F7B" w14:textId="77777777" w:rsidR="001B47B9" w:rsidRDefault="001B47B9" w:rsidP="001B47B9">
      <w:pPr>
        <w:spacing w:line="240" w:lineRule="auto"/>
        <w:ind w:left="720"/>
      </w:pPr>
      <w:r>
        <w:rPr>
          <w:rFonts w:cs="Arial"/>
        </w:rPr>
        <w:lastRenderedPageBreak/>
        <w:t>Obs.: PERÍODOS DE PARALIZAÇÃO DA OBRA DEVIDO A EMPRESA NÃO ESTAR CUMPRINDO AS EXIGÊNCIAS ESTABELECIDAS, NÃO SERÃO EXCLUÍDOS DO PRAZO. PORTANTO NÃO PODERÃO SER CONTADOS PARA EFEITO DE ADITIVO DE PRAZO.</w:t>
      </w:r>
    </w:p>
    <w:p w14:paraId="69B668B5" w14:textId="77777777" w:rsidR="001B47B9" w:rsidRDefault="001B47B9" w:rsidP="001B47B9">
      <w:pPr>
        <w:spacing w:line="240" w:lineRule="auto"/>
        <w:rPr>
          <w:rFonts w:cs="Arial"/>
        </w:rPr>
      </w:pPr>
    </w:p>
    <w:p w14:paraId="15DBDE98" w14:textId="77777777" w:rsidR="001B47B9" w:rsidRDefault="001B47B9" w:rsidP="001B47B9">
      <w:pPr>
        <w:numPr>
          <w:ilvl w:val="0"/>
          <w:numId w:val="1"/>
        </w:numPr>
        <w:suppressAutoHyphens/>
        <w:spacing w:before="0" w:after="0" w:line="240" w:lineRule="auto"/>
      </w:pPr>
      <w:proofErr w:type="gramStart"/>
      <w:r>
        <w:rPr>
          <w:rFonts w:cs="Arial"/>
          <w:b/>
        </w:rPr>
        <w:t>EPI :</w:t>
      </w:r>
      <w:proofErr w:type="gramEnd"/>
      <w:r>
        <w:rPr>
          <w:rFonts w:cs="Arial"/>
          <w:b/>
        </w:rPr>
        <w:t xml:space="preserve"> </w:t>
      </w:r>
      <w:r>
        <w:rPr>
          <w:rFonts w:cs="Arial"/>
        </w:rPr>
        <w:t xml:space="preserve">NÃO SERÃO ACEITOS FUNCIONÁRIOS SEM OS DEVIDOS </w:t>
      </w:r>
      <w:proofErr w:type="spellStart"/>
      <w:r>
        <w:rPr>
          <w:rFonts w:cs="Arial"/>
        </w:rPr>
        <w:t>EPI’s</w:t>
      </w:r>
      <w:proofErr w:type="spellEnd"/>
      <w:r>
        <w:rPr>
          <w:rFonts w:cs="Arial"/>
        </w:rPr>
        <w:t xml:space="preserve"> NECESSÁRIOS. </w:t>
      </w:r>
    </w:p>
    <w:p w14:paraId="2EF723D8" w14:textId="77777777" w:rsidR="001B47B9" w:rsidRDefault="001B47B9" w:rsidP="001B47B9">
      <w:pPr>
        <w:spacing w:line="240" w:lineRule="auto"/>
        <w:rPr>
          <w:rFonts w:cs="Arial"/>
        </w:rPr>
      </w:pPr>
    </w:p>
    <w:p w14:paraId="5A26D8E7" w14:textId="77777777" w:rsidR="001B47B9" w:rsidRDefault="001B47B9" w:rsidP="001B47B9">
      <w:pPr>
        <w:numPr>
          <w:ilvl w:val="0"/>
          <w:numId w:val="1"/>
        </w:numPr>
        <w:suppressAutoHyphens/>
        <w:spacing w:before="0" w:after="0" w:line="240" w:lineRule="auto"/>
      </w:pPr>
      <w:r>
        <w:rPr>
          <w:rFonts w:cs="Arial"/>
          <w:b/>
        </w:rPr>
        <w:t>GUARDA DE FERRAMENTAS: 1-</w:t>
      </w:r>
      <w:r>
        <w:rPr>
          <w:rFonts w:cs="Arial"/>
        </w:rPr>
        <w:t xml:space="preserve">TODAS AS FERRAMENTAS E MAQUINÁRIOS SERÃO DE ÚNICA E INTEIRA RESPONSABILIDADE DA CONTRATADA. </w:t>
      </w:r>
      <w:r>
        <w:rPr>
          <w:rFonts w:cs="Arial"/>
          <w:b/>
        </w:rPr>
        <w:t>2-</w:t>
      </w:r>
      <w:r>
        <w:rPr>
          <w:rFonts w:cs="Arial"/>
        </w:rPr>
        <w:t xml:space="preserve"> PODERÁ TER UM LUGAR PREVIAMENTE DETERMINADO PELA FISCALIZAÇÃO DA OBRA, DESTINADO EXCLUSIVAMENTE PARA SEU ARQUIVAMENTO E PERNOITE, NÃO TENDO A CONTRATANTE RESPONSABILIDADE NENHUMA SOB DANOS, FURTOS, ROUBOS OU QUALQUER TIPO DE AVARIAS QUE PORVENTURA SOFREREM OS MESMOS.</w:t>
      </w:r>
    </w:p>
    <w:p w14:paraId="1F5C020B" w14:textId="77777777" w:rsidR="001B47B9" w:rsidRDefault="001B47B9" w:rsidP="001B47B9">
      <w:pPr>
        <w:spacing w:line="240" w:lineRule="auto"/>
        <w:rPr>
          <w:rFonts w:cs="Arial"/>
        </w:rPr>
      </w:pPr>
    </w:p>
    <w:p w14:paraId="27C71798" w14:textId="77777777" w:rsidR="001B47B9" w:rsidRDefault="001B47B9" w:rsidP="001B47B9">
      <w:pPr>
        <w:numPr>
          <w:ilvl w:val="0"/>
          <w:numId w:val="1"/>
        </w:numPr>
        <w:suppressAutoHyphens/>
        <w:autoSpaceDE w:val="0"/>
        <w:spacing w:before="0" w:after="0" w:line="240" w:lineRule="auto"/>
      </w:pPr>
      <w:r>
        <w:rPr>
          <w:rFonts w:cs="Arial"/>
          <w:b/>
          <w:bCs/>
          <w:sz w:val="20"/>
          <w:szCs w:val="20"/>
        </w:rPr>
        <w:t>HORÁRIO:</w:t>
      </w:r>
      <w:r>
        <w:rPr>
          <w:rFonts w:cs="Arial"/>
          <w:bCs/>
          <w:sz w:val="20"/>
          <w:szCs w:val="20"/>
        </w:rPr>
        <w:t xml:space="preserve"> TODOS OS SERVIÇOS SERÃO EFETUADOS, SOMENTE EM DIAS ÚTEIS E NOS HOÁRIOS DAS 7:00hs ÀS 17:00hs, </w:t>
      </w:r>
      <w:r>
        <w:rPr>
          <w:rFonts w:cs="Arial"/>
          <w:bCs/>
          <w:i/>
          <w:sz w:val="20"/>
          <w:szCs w:val="20"/>
        </w:rPr>
        <w:t>SOB PENA DE MULTA</w:t>
      </w:r>
      <w:r>
        <w:rPr>
          <w:rFonts w:cs="Arial"/>
          <w:bCs/>
          <w:sz w:val="20"/>
          <w:szCs w:val="20"/>
        </w:rPr>
        <w:t xml:space="preserve">, </w:t>
      </w:r>
      <w:r>
        <w:rPr>
          <w:rFonts w:cs="Arial"/>
          <w:bCs/>
          <w:i/>
          <w:sz w:val="20"/>
          <w:szCs w:val="20"/>
        </w:rPr>
        <w:t>APÓS O PRIMEIRO AVISO</w:t>
      </w:r>
      <w:r>
        <w:rPr>
          <w:rFonts w:cs="Arial"/>
          <w:bCs/>
          <w:sz w:val="20"/>
          <w:szCs w:val="20"/>
        </w:rPr>
        <w:t>, QUE DEVERÁ CONSTAR EM DIÁRIO DE OBRA, DEVIDAMENTE ASSINADO PELO ENCARREGADO DA CONTRATADA NA OBRA OU DO ENGENHEIRO DA CONTRATADA RESPONSÁVEL PELA OBRA, OU POR DUAS TESTEMUNHAS. SOMENTE SERÃO ACEITOS SERVIÇOS FORÁ DOS HORÁRIOS DETERMINADOS ACIMA, MEDIANTE AUTORIZAÇÃO EXPRESSA DO SETOR DE OBRAS E URBANISMO DA PREFEITURA MUNICIPAL DE NOVA ODESSA.</w:t>
      </w:r>
    </w:p>
    <w:p w14:paraId="1BE0F385" w14:textId="77777777" w:rsidR="001B47B9" w:rsidRPr="009D5471" w:rsidRDefault="001B47B9" w:rsidP="001B47B9">
      <w:pPr>
        <w:spacing w:line="240" w:lineRule="auto"/>
      </w:pPr>
    </w:p>
    <w:p w14:paraId="3E0BD719" w14:textId="77777777" w:rsidR="001B47B9" w:rsidRPr="001B47B9" w:rsidRDefault="001B47B9" w:rsidP="001B47B9">
      <w:pPr>
        <w:spacing w:line="240" w:lineRule="auto"/>
      </w:pPr>
    </w:p>
    <w:sectPr w:rsidR="001B47B9" w:rsidRPr="001B47B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numFmt w:val="bullet"/>
      <w:lvlText w:val=""/>
      <w:lvlJc w:val="left"/>
      <w:pPr>
        <w:tabs>
          <w:tab w:val="num" w:pos="0"/>
        </w:tabs>
        <w:ind w:left="1080" w:hanging="360"/>
      </w:pPr>
      <w:rPr>
        <w:rFonts w:ascii="Symbol" w:hAnsi="Symbol" w:cs="Arial"/>
        <w:b w:val="0"/>
        <w:bCs w:val="0"/>
        <w:strike w:val="0"/>
        <w:dstrike w:val="0"/>
        <w:outline w:val="0"/>
        <w:shadow w:val="0"/>
        <w:sz w:val="20"/>
        <w:szCs w:val="20"/>
        <w:em w:val="none"/>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471"/>
    <w:rsid w:val="00063275"/>
    <w:rsid w:val="00196238"/>
    <w:rsid w:val="001B47B9"/>
    <w:rsid w:val="001D35CF"/>
    <w:rsid w:val="00233D37"/>
    <w:rsid w:val="00240ABF"/>
    <w:rsid w:val="002F6829"/>
    <w:rsid w:val="00320E1F"/>
    <w:rsid w:val="0045641D"/>
    <w:rsid w:val="00613D0B"/>
    <w:rsid w:val="0073702E"/>
    <w:rsid w:val="00793148"/>
    <w:rsid w:val="007A1A55"/>
    <w:rsid w:val="0086601B"/>
    <w:rsid w:val="00975142"/>
    <w:rsid w:val="009D5471"/>
    <w:rsid w:val="00A75993"/>
    <w:rsid w:val="00B06C01"/>
    <w:rsid w:val="00C0317F"/>
    <w:rsid w:val="00DD05A7"/>
    <w:rsid w:val="00FB39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13BBDD"/>
  <w15:chartTrackingRefBased/>
  <w15:docId w15:val="{B48C9DBA-BC41-4FA6-9675-7467412B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D37"/>
    <w:pPr>
      <w:spacing w:before="120" w:after="120"/>
      <w:jc w:val="both"/>
    </w:pPr>
    <w:rPr>
      <w:rFonts w:ascii="Arial" w:hAnsi="Arial"/>
      <w:sz w:val="18"/>
    </w:rPr>
  </w:style>
  <w:style w:type="paragraph" w:styleId="Ttulo1">
    <w:name w:val="heading 1"/>
    <w:basedOn w:val="Normal"/>
    <w:next w:val="Normal"/>
    <w:link w:val="Ttulo1Char"/>
    <w:uiPriority w:val="9"/>
    <w:qFormat/>
    <w:rsid w:val="00233D37"/>
    <w:pPr>
      <w:keepNext/>
      <w:keepLines/>
      <w:spacing w:before="240" w:after="0"/>
      <w:outlineLvl w:val="0"/>
    </w:pPr>
    <w:rPr>
      <w:rFonts w:eastAsiaTheme="majorEastAsia" w:cstheme="majorBidi"/>
      <w:b/>
      <w:color w:val="0066FF"/>
      <w:sz w:val="20"/>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3D37"/>
    <w:rPr>
      <w:rFonts w:ascii="Arial" w:eastAsiaTheme="majorEastAsia" w:hAnsi="Arial" w:cstheme="majorBidi"/>
      <w:b/>
      <w:color w:val="0066FF"/>
      <w:sz w:val="20"/>
      <w:szCs w:val="32"/>
    </w:rPr>
  </w:style>
  <w:style w:type="paragraph" w:styleId="SemEspaamento">
    <w:name w:val="No Spacing"/>
    <w:uiPriority w:val="1"/>
    <w:qFormat/>
    <w:rsid w:val="00196238"/>
    <w:pPr>
      <w:spacing w:after="0" w:line="240" w:lineRule="auto"/>
      <w:jc w:val="both"/>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9EB84-C09E-4F1D-BB10-41E5AED3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17</Pages>
  <Words>9182</Words>
  <Characters>49585</Characters>
  <Application>Microsoft Office Word</Application>
  <DocSecurity>0</DocSecurity>
  <Lines>413</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jaque</dc:creator>
  <cp:keywords/>
  <dc:description/>
  <cp:lastModifiedBy> </cp:lastModifiedBy>
  <cp:revision>7</cp:revision>
  <dcterms:created xsi:type="dcterms:W3CDTF">2020-08-13T21:41:00Z</dcterms:created>
  <dcterms:modified xsi:type="dcterms:W3CDTF">2020-08-14T01:53:00Z</dcterms:modified>
</cp:coreProperties>
</file>